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B45" w:rsidRPr="00EF2037" w:rsidRDefault="00905030" w:rsidP="00EF2037">
      <w:pPr>
        <w:tabs>
          <w:tab w:val="left" w:pos="-1440"/>
          <w:tab w:val="left" w:pos="-720"/>
          <w:tab w:val="left" w:pos="0"/>
          <w:tab w:val="left" w:pos="720"/>
          <w:tab w:val="left" w:pos="2554"/>
          <w:tab w:val="left" w:pos="2880"/>
          <w:tab w:val="left" w:pos="3600"/>
          <w:tab w:val="left" w:pos="4175"/>
          <w:tab w:val="left" w:pos="4320"/>
        </w:tabs>
        <w:suppressAutoHyphens/>
        <w:ind w:left="2554" w:hanging="2554"/>
        <w:jc w:val="center"/>
        <w:rPr>
          <w:rFonts w:ascii="Verdana" w:hAnsi="Verdana" w:cs="Arial"/>
          <w:spacing w:val="-3"/>
        </w:rPr>
      </w:pPr>
      <w:r>
        <w:rPr>
          <w:rFonts w:ascii="Verdana" w:hAnsi="Verdana" w:cs="Arial"/>
          <w:noProof/>
          <w:spacing w:val="-3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138.9pt;margin-top:9pt;width:356.1pt;height:6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kyjtQIAALk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" filled="f" stroked="f">
            <v:textbox>
              <w:txbxContent>
                <w:p w:rsidR="002F413E" w:rsidRDefault="002F413E" w:rsidP="0021180C">
                  <w:pPr>
                    <w:pStyle w:val="Heading3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color w:val="FFFFFF"/>
                      <w:szCs w:val="28"/>
                    </w:rPr>
                    <w:t>IT System and Data Classification Policy</w:t>
                  </w:r>
                  <w:r w:rsidR="00A956A8">
                    <w:rPr>
                      <w:rFonts w:ascii="Verdana" w:hAnsi="Verdana"/>
                      <w:color w:val="FFFFFF"/>
                      <w:szCs w:val="28"/>
                    </w:rPr>
                    <w:t xml:space="preserve"> TEMPLATE</w:t>
                  </w:r>
                </w:p>
                <w:p w:rsidR="002F413E" w:rsidRDefault="002F413E" w:rsidP="0021180C">
                  <w:pPr>
                    <w:pStyle w:val="Heading3"/>
                    <w:rPr>
                      <w:rFonts w:ascii="Verdana" w:hAnsi="Verdana"/>
                      <w:sz w:val="18"/>
                    </w:rPr>
                  </w:pPr>
                </w:p>
                <w:p w:rsidR="002F413E" w:rsidRPr="0021180C" w:rsidRDefault="002F413E" w:rsidP="001E0B45">
                  <w:pPr>
                    <w:pStyle w:val="Heading3"/>
                    <w:ind w:left="2880" w:firstLine="72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br/>
                  </w:r>
                </w:p>
                <w:p w:rsidR="002F413E" w:rsidRPr="00AD2D3C" w:rsidRDefault="002F413E" w:rsidP="00D349D7">
                  <w:pPr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800"/>
                      <w:tab w:val="left" w:pos="2880"/>
                      <w:tab w:val="left" w:pos="3600"/>
                      <w:tab w:val="left" w:pos="4140"/>
                      <w:tab w:val="left" w:pos="4320"/>
                    </w:tabs>
                    <w:suppressAutoHyphens/>
                    <w:ind w:left="1800" w:hanging="1800"/>
                    <w:jc w:val="both"/>
                    <w:rPr>
                      <w:rFonts w:ascii="Verdana" w:hAnsi="Verdana" w:cs="Arial"/>
                      <w:b/>
                      <w:color w:val="80808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i/>
                      <w:color w:val="808080"/>
                      <w:sz w:val="16"/>
                      <w:szCs w:val="16"/>
                    </w:rPr>
                    <w:tab/>
                  </w:r>
                  <w:r>
                    <w:rPr>
                      <w:rFonts w:ascii="Verdana" w:hAnsi="Verdana" w:cs="Arial"/>
                      <w:i/>
                      <w:color w:val="808080"/>
                      <w:sz w:val="16"/>
                      <w:szCs w:val="16"/>
                    </w:rPr>
                    <w:tab/>
                  </w:r>
                  <w:r>
                    <w:rPr>
                      <w:rFonts w:ascii="Verdana" w:hAnsi="Verdana" w:cs="Arial"/>
                      <w:i/>
                      <w:color w:val="808080"/>
                      <w:sz w:val="16"/>
                      <w:szCs w:val="16"/>
                    </w:rPr>
                    <w:tab/>
                  </w:r>
                  <w:r>
                    <w:rPr>
                      <w:rFonts w:ascii="Verdana" w:hAnsi="Verdana" w:cs="Arial"/>
                      <w:i/>
                      <w:color w:val="808080"/>
                      <w:sz w:val="16"/>
                      <w:szCs w:val="16"/>
                    </w:rPr>
                    <w:tab/>
                  </w:r>
                  <w:r w:rsidRPr="00AD2D3C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EFFECTIVE DATE:</w:t>
                  </w:r>
                  <w:r w:rsidR="000F475F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 xml:space="preserve"> 07/01/2014</w:t>
                  </w:r>
                </w:p>
                <w:p w:rsidR="002F413E" w:rsidRDefault="002F413E" w:rsidP="00D349D7">
                  <w:pPr>
                    <w:ind w:left="2160"/>
                    <w:rPr>
                      <w:rFonts w:ascii="Verdana" w:hAnsi="Verdana"/>
                      <w:color w:val="FFFFFF"/>
                      <w:sz w:val="18"/>
                    </w:rPr>
                  </w:pPr>
                </w:p>
              </w:txbxContent>
            </v:textbox>
          </v:shape>
        </w:pict>
      </w:r>
    </w:p>
    <w:p w:rsidR="00D76E54" w:rsidRDefault="00D76E54" w:rsidP="00BA6FA6">
      <w:pPr>
        <w:pStyle w:val="Heading1"/>
        <w:rPr>
          <w:rFonts w:ascii="Rajdhani" w:hAnsi="Rajdhani" w:cs="Rajdhani"/>
          <w:color w:val="auto"/>
          <w:sz w:val="24"/>
          <w:szCs w:val="24"/>
        </w:rPr>
      </w:pPr>
      <w:r>
        <w:rPr>
          <w:rFonts w:ascii="CG Times" w:hAnsi="CG Times" w:cs="Times New Roman"/>
          <w:noProof/>
        </w:rPr>
        <w:pict>
          <v:shape id="Text Box 2" o:spid="_x0000_s1028" type="#_x0000_t202" style="position:absolute;margin-left:82.2pt;margin-top:7.4pt;width:345.95pt;height:50pt;z-index:251662336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" fillcolor="white [3201]" stroked="f" strokeweight=".5pt">
            <v:path arrowok="t"/>
            <v:textbox>
              <w:txbxContent>
                <w:p w:rsidR="00EF2037" w:rsidRPr="00FD154A" w:rsidRDefault="00EF2037" w:rsidP="00EF2037">
                  <w:pPr>
                    <w:rPr>
                      <w:rFonts w:ascii="Rajdhani SemiBold" w:hAnsi="Rajdhani SemiBold" w:cs="Rajdhani SemiBold"/>
                      <w:b/>
                      <w:bCs/>
                      <w:color w:val="343433"/>
                      <w:sz w:val="32"/>
                      <w:szCs w:val="32"/>
                    </w:rPr>
                  </w:pPr>
                  <w:r>
                    <w:rPr>
                      <w:rFonts w:ascii="Rajdhani SemiBold" w:hAnsi="Rajdhani SemiBold" w:cs="Rajdhani SemiBold"/>
                      <w:b/>
                      <w:bCs/>
                      <w:color w:val="006070"/>
                      <w:sz w:val="32"/>
                      <w:szCs w:val="32"/>
                    </w:rPr>
                    <w:t>IT System and Data Classification Policy Template</w:t>
                  </w:r>
                </w:p>
              </w:txbxContent>
            </v:textbox>
          </v:shape>
        </w:pict>
      </w:r>
    </w:p>
    <w:p w:rsidR="001E0B45" w:rsidRPr="00EF2037" w:rsidRDefault="001E0B45" w:rsidP="00BA6FA6">
      <w:pPr>
        <w:pStyle w:val="Heading1"/>
        <w:rPr>
          <w:rFonts w:ascii="Rajdhani" w:hAnsi="Rajdhani" w:cs="Rajdhani"/>
          <w:color w:val="auto"/>
          <w:spacing w:val="-3"/>
          <w:sz w:val="24"/>
          <w:szCs w:val="24"/>
        </w:rPr>
      </w:pPr>
      <w:r w:rsidRPr="00EF2037">
        <w:rPr>
          <w:rFonts w:ascii="Rajdhani" w:hAnsi="Rajdhani" w:cs="Rajdhani"/>
          <w:color w:val="auto"/>
          <w:sz w:val="24"/>
          <w:szCs w:val="24"/>
        </w:rPr>
        <w:t>PURPOSE</w:t>
      </w:r>
    </w:p>
    <w:p w:rsidR="00D52442" w:rsidRPr="007540AA" w:rsidRDefault="00D52442" w:rsidP="00D52442">
      <w:pPr>
        <w:suppressAutoHyphens/>
        <w:rPr>
          <w:rFonts w:ascii="Roboto" w:hAnsi="Roboto"/>
          <w:spacing w:val="-3"/>
          <w:sz w:val="20"/>
        </w:rPr>
      </w:pPr>
      <w:r w:rsidRPr="007540AA">
        <w:rPr>
          <w:rFonts w:ascii="Roboto" w:hAnsi="Roboto"/>
          <w:spacing w:val="-3"/>
          <w:sz w:val="20"/>
        </w:rPr>
        <w:t>The purpose of this policy is to create a prescriptive set of process and procedures, aligned with applicable COV IT security policy and stan</w:t>
      </w:r>
      <w:bookmarkStart w:id="0" w:name="_GoBack"/>
      <w:bookmarkEnd w:id="0"/>
      <w:r w:rsidRPr="007540AA">
        <w:rPr>
          <w:rFonts w:ascii="Roboto" w:hAnsi="Roboto"/>
          <w:spacing w:val="-3"/>
          <w:sz w:val="20"/>
        </w:rPr>
        <w:t>dards</w:t>
      </w:r>
      <w:r w:rsidR="00A956A8" w:rsidRPr="007540AA">
        <w:rPr>
          <w:rFonts w:ascii="Roboto" w:hAnsi="Roboto"/>
          <w:spacing w:val="-3"/>
          <w:sz w:val="20"/>
        </w:rPr>
        <w:t>, to ensure that “</w:t>
      </w:r>
      <w:r w:rsidR="007540AA" w:rsidRPr="007540AA">
        <w:rPr>
          <w:rFonts w:ascii="Roboto" w:hAnsi="Roboto"/>
          <w:spacing w:val="-3"/>
          <w:sz w:val="20"/>
        </w:rPr>
        <w:t>YOUR AGENCY NAME</w:t>
      </w:r>
      <w:r w:rsidR="00A956A8" w:rsidRPr="007540AA">
        <w:rPr>
          <w:rFonts w:ascii="Roboto" w:hAnsi="Roboto"/>
          <w:spacing w:val="-3"/>
          <w:sz w:val="20"/>
        </w:rPr>
        <w:t xml:space="preserve">” </w:t>
      </w:r>
      <w:r w:rsidRPr="007540AA">
        <w:rPr>
          <w:rFonts w:ascii="Roboto" w:hAnsi="Roboto"/>
          <w:spacing w:val="-3"/>
          <w:sz w:val="20"/>
        </w:rPr>
        <w:t>develops, disseminates, and updates</w:t>
      </w:r>
      <w:r w:rsidR="00D1372F" w:rsidRPr="007540AA">
        <w:rPr>
          <w:rFonts w:ascii="Roboto" w:hAnsi="Roboto"/>
          <w:spacing w:val="-3"/>
          <w:sz w:val="20"/>
        </w:rPr>
        <w:t xml:space="preserve"> the IT</w:t>
      </w:r>
      <w:r w:rsidR="0026283F" w:rsidRPr="007540AA">
        <w:rPr>
          <w:rFonts w:ascii="Roboto" w:hAnsi="Roboto"/>
          <w:spacing w:val="-3"/>
          <w:sz w:val="20"/>
        </w:rPr>
        <w:t xml:space="preserve"> </w:t>
      </w:r>
      <w:r w:rsidR="00E54090" w:rsidRPr="007540AA">
        <w:rPr>
          <w:rFonts w:ascii="Roboto" w:hAnsi="Roboto"/>
          <w:spacing w:val="-3"/>
          <w:sz w:val="20"/>
        </w:rPr>
        <w:t xml:space="preserve">System </w:t>
      </w:r>
      <w:r w:rsidR="001641E9" w:rsidRPr="007540AA">
        <w:rPr>
          <w:rFonts w:ascii="Roboto" w:hAnsi="Roboto"/>
          <w:spacing w:val="-3"/>
          <w:sz w:val="20"/>
        </w:rPr>
        <w:t xml:space="preserve">and </w:t>
      </w:r>
      <w:r w:rsidR="00E54090" w:rsidRPr="007540AA">
        <w:rPr>
          <w:rFonts w:ascii="Roboto" w:hAnsi="Roboto"/>
          <w:spacing w:val="-3"/>
          <w:sz w:val="20"/>
        </w:rPr>
        <w:t>Data Classification</w:t>
      </w:r>
      <w:r w:rsidR="0038512B" w:rsidRPr="007540AA">
        <w:rPr>
          <w:rFonts w:ascii="Roboto" w:hAnsi="Roboto"/>
          <w:spacing w:val="-3"/>
          <w:sz w:val="20"/>
        </w:rPr>
        <w:t xml:space="preserve"> </w:t>
      </w:r>
      <w:r w:rsidR="00D25915" w:rsidRPr="007540AA">
        <w:rPr>
          <w:rFonts w:ascii="Roboto" w:hAnsi="Roboto"/>
          <w:spacing w:val="-3"/>
          <w:sz w:val="20"/>
        </w:rPr>
        <w:t>P</w:t>
      </w:r>
      <w:r w:rsidRPr="007540AA">
        <w:rPr>
          <w:rFonts w:ascii="Roboto" w:hAnsi="Roboto"/>
          <w:spacing w:val="-3"/>
          <w:sz w:val="20"/>
        </w:rPr>
        <w:t>olicy. This policy and procedure establishes t</w:t>
      </w:r>
      <w:r w:rsidR="00EC0C37" w:rsidRPr="007540AA">
        <w:rPr>
          <w:rFonts w:ascii="Roboto" w:hAnsi="Roboto"/>
          <w:spacing w:val="-3"/>
          <w:sz w:val="20"/>
        </w:rPr>
        <w:t>he minim</w:t>
      </w:r>
      <w:r w:rsidR="00A41992" w:rsidRPr="007540AA">
        <w:rPr>
          <w:rFonts w:ascii="Roboto" w:hAnsi="Roboto"/>
          <w:spacing w:val="-3"/>
          <w:sz w:val="20"/>
        </w:rPr>
        <w:t>um require</w:t>
      </w:r>
      <w:r w:rsidR="00D1372F" w:rsidRPr="007540AA">
        <w:rPr>
          <w:rFonts w:ascii="Roboto" w:hAnsi="Roboto"/>
          <w:spacing w:val="-3"/>
          <w:sz w:val="20"/>
        </w:rPr>
        <w:t>ments for the IT</w:t>
      </w:r>
      <w:r w:rsidR="00800D90" w:rsidRPr="007540AA">
        <w:rPr>
          <w:rFonts w:ascii="Roboto" w:hAnsi="Roboto"/>
          <w:spacing w:val="-3"/>
          <w:sz w:val="20"/>
        </w:rPr>
        <w:t xml:space="preserve"> </w:t>
      </w:r>
      <w:r w:rsidR="00E54090" w:rsidRPr="007540AA">
        <w:rPr>
          <w:rFonts w:ascii="Roboto" w:hAnsi="Roboto"/>
          <w:spacing w:val="-3"/>
          <w:sz w:val="20"/>
        </w:rPr>
        <w:t>System</w:t>
      </w:r>
      <w:r w:rsidR="001641E9" w:rsidRPr="007540AA">
        <w:rPr>
          <w:rFonts w:ascii="Roboto" w:hAnsi="Roboto"/>
          <w:spacing w:val="-3"/>
          <w:sz w:val="20"/>
        </w:rPr>
        <w:t xml:space="preserve"> and</w:t>
      </w:r>
      <w:r w:rsidR="00E54090" w:rsidRPr="007540AA">
        <w:rPr>
          <w:rFonts w:ascii="Roboto" w:hAnsi="Roboto"/>
          <w:spacing w:val="-3"/>
          <w:sz w:val="20"/>
        </w:rPr>
        <w:t xml:space="preserve"> Data Classification</w:t>
      </w:r>
      <w:r w:rsidR="0066464E" w:rsidRPr="007540AA">
        <w:rPr>
          <w:rFonts w:ascii="Roboto" w:hAnsi="Roboto"/>
          <w:spacing w:val="-3"/>
          <w:sz w:val="20"/>
        </w:rPr>
        <w:t xml:space="preserve"> </w:t>
      </w:r>
      <w:r w:rsidR="0096060F" w:rsidRPr="007540AA">
        <w:rPr>
          <w:rFonts w:ascii="Roboto" w:hAnsi="Roboto"/>
          <w:spacing w:val="-3"/>
          <w:sz w:val="20"/>
        </w:rPr>
        <w:t>Policy.</w:t>
      </w:r>
    </w:p>
    <w:p w:rsidR="00D52442" w:rsidRPr="007540AA" w:rsidRDefault="00D52442" w:rsidP="00D52442">
      <w:pPr>
        <w:suppressAutoHyphens/>
        <w:rPr>
          <w:rFonts w:ascii="Roboto" w:hAnsi="Roboto"/>
          <w:spacing w:val="-3"/>
          <w:sz w:val="20"/>
        </w:rPr>
      </w:pPr>
    </w:p>
    <w:p w:rsidR="00D52442" w:rsidRPr="00276B90" w:rsidRDefault="00D52442" w:rsidP="00D52442">
      <w:pPr>
        <w:suppressAutoHyphens/>
        <w:rPr>
          <w:rFonts w:ascii="Verdana" w:hAnsi="Verdana"/>
          <w:spacing w:val="-3"/>
          <w:sz w:val="20"/>
        </w:rPr>
      </w:pPr>
      <w:r w:rsidRPr="007540AA">
        <w:rPr>
          <w:rFonts w:ascii="Roboto" w:hAnsi="Roboto"/>
          <w:spacing w:val="-3"/>
          <w:sz w:val="20"/>
        </w:rPr>
        <w:t>This policy</w:t>
      </w:r>
      <w:r w:rsidR="00800D90" w:rsidRPr="007540AA">
        <w:rPr>
          <w:rFonts w:ascii="Roboto" w:hAnsi="Roboto"/>
          <w:spacing w:val="-3"/>
          <w:sz w:val="20"/>
        </w:rPr>
        <w:t xml:space="preserve"> is intended to meet the</w:t>
      </w:r>
      <w:r w:rsidRPr="007540AA">
        <w:rPr>
          <w:rFonts w:ascii="Roboto" w:hAnsi="Roboto"/>
          <w:spacing w:val="-3"/>
          <w:sz w:val="20"/>
        </w:rPr>
        <w:t xml:space="preserve"> requiremen</w:t>
      </w:r>
      <w:r w:rsidR="0066464E" w:rsidRPr="007540AA">
        <w:rPr>
          <w:rFonts w:ascii="Roboto" w:hAnsi="Roboto"/>
          <w:spacing w:val="-3"/>
          <w:sz w:val="20"/>
        </w:rPr>
        <w:t>ts outlined in</w:t>
      </w:r>
      <w:r w:rsidR="00F7609A" w:rsidRPr="007540AA">
        <w:rPr>
          <w:rFonts w:ascii="Roboto" w:hAnsi="Roboto"/>
          <w:spacing w:val="-3"/>
          <w:sz w:val="20"/>
        </w:rPr>
        <w:t xml:space="preserve"> SEC</w:t>
      </w:r>
      <w:r w:rsidR="00800D90" w:rsidRPr="007540AA">
        <w:rPr>
          <w:rFonts w:ascii="Roboto" w:hAnsi="Roboto"/>
          <w:spacing w:val="-3"/>
          <w:sz w:val="20"/>
        </w:rPr>
        <w:t>50</w:t>
      </w:r>
      <w:r w:rsidR="001641E9" w:rsidRPr="007540AA">
        <w:rPr>
          <w:rFonts w:ascii="Roboto" w:hAnsi="Roboto"/>
          <w:spacing w:val="-3"/>
          <w:sz w:val="20"/>
        </w:rPr>
        <w:t>1, Section 4 IT System and Data Sensitivity Classification</w:t>
      </w:r>
      <w:r w:rsidR="00800D90" w:rsidRPr="007540AA">
        <w:rPr>
          <w:rFonts w:ascii="Roboto" w:hAnsi="Roboto"/>
          <w:spacing w:val="-3"/>
          <w:sz w:val="20"/>
        </w:rPr>
        <w:t>.</w:t>
      </w:r>
      <w:r w:rsidR="00800D90">
        <w:rPr>
          <w:rFonts w:ascii="Verdana" w:hAnsi="Verdana"/>
          <w:spacing w:val="-3"/>
          <w:sz w:val="20"/>
        </w:rPr>
        <w:t xml:space="preserve"> </w:t>
      </w:r>
    </w:p>
    <w:p w:rsidR="00CF3914" w:rsidRPr="007540AA" w:rsidRDefault="001E0B45" w:rsidP="00BA6FA6">
      <w:pPr>
        <w:pStyle w:val="Heading1"/>
        <w:rPr>
          <w:rFonts w:ascii="Rajdhani" w:hAnsi="Rajdhani" w:cs="Rajdhani"/>
          <w:color w:val="auto"/>
          <w:sz w:val="24"/>
          <w:szCs w:val="24"/>
        </w:rPr>
      </w:pPr>
      <w:r w:rsidRPr="007540AA">
        <w:rPr>
          <w:rFonts w:ascii="Rajdhani" w:hAnsi="Rajdhani" w:cs="Rajdhani"/>
          <w:color w:val="auto"/>
          <w:sz w:val="24"/>
          <w:szCs w:val="24"/>
        </w:rPr>
        <w:t>SCOPE</w:t>
      </w:r>
    </w:p>
    <w:p w:rsidR="00152A43" w:rsidRPr="007540AA" w:rsidRDefault="00152A43" w:rsidP="00152A43">
      <w:pPr>
        <w:suppressAutoHyphens/>
        <w:rPr>
          <w:rFonts w:ascii="Roboto" w:hAnsi="Roboto"/>
          <w:spacing w:val="-3"/>
          <w:sz w:val="20"/>
        </w:rPr>
      </w:pPr>
      <w:r w:rsidRPr="007540AA">
        <w:rPr>
          <w:rFonts w:ascii="Roboto" w:hAnsi="Roboto"/>
          <w:spacing w:val="-3"/>
          <w:sz w:val="20"/>
        </w:rPr>
        <w:t xml:space="preserve">All </w:t>
      </w:r>
      <w:r w:rsidR="00A956A8" w:rsidRPr="007540AA">
        <w:rPr>
          <w:rFonts w:ascii="Roboto" w:hAnsi="Roboto"/>
          <w:spacing w:val="-3"/>
          <w:sz w:val="20"/>
        </w:rPr>
        <w:t>“</w:t>
      </w:r>
      <w:r w:rsidR="007540AA" w:rsidRPr="007540AA">
        <w:rPr>
          <w:rFonts w:ascii="Roboto" w:hAnsi="Roboto"/>
          <w:spacing w:val="-3"/>
          <w:sz w:val="20"/>
        </w:rPr>
        <w:t>YOUR AGENCY NAME</w:t>
      </w:r>
      <w:r w:rsidR="00A956A8" w:rsidRPr="007540AA">
        <w:rPr>
          <w:rFonts w:ascii="Roboto" w:hAnsi="Roboto"/>
          <w:spacing w:val="-3"/>
          <w:sz w:val="20"/>
        </w:rPr>
        <w:t>”</w:t>
      </w:r>
      <w:r w:rsidRPr="007540AA">
        <w:rPr>
          <w:rFonts w:ascii="Roboto" w:hAnsi="Roboto"/>
          <w:spacing w:val="-3"/>
          <w:sz w:val="20"/>
        </w:rPr>
        <w:t xml:space="preserve"> employees (classified, hourly, or business partners)</w:t>
      </w:r>
      <w:r w:rsidR="00D1372F" w:rsidRPr="007540AA">
        <w:rPr>
          <w:rFonts w:ascii="Roboto" w:hAnsi="Roboto"/>
          <w:spacing w:val="-3"/>
          <w:sz w:val="20"/>
        </w:rPr>
        <w:t xml:space="preserve"> as well as a</w:t>
      </w:r>
      <w:r w:rsidRPr="007540AA">
        <w:rPr>
          <w:rFonts w:ascii="Roboto" w:hAnsi="Roboto"/>
          <w:spacing w:val="-3"/>
          <w:sz w:val="20"/>
        </w:rPr>
        <w:t xml:space="preserve">ll </w:t>
      </w:r>
      <w:r w:rsidR="00D65496" w:rsidRPr="007540AA">
        <w:rPr>
          <w:rFonts w:ascii="Roboto" w:hAnsi="Roboto"/>
          <w:spacing w:val="-3"/>
          <w:sz w:val="20"/>
        </w:rPr>
        <w:t xml:space="preserve">sensitive </w:t>
      </w:r>
      <w:r w:rsidR="00A956A8" w:rsidRPr="007540AA">
        <w:rPr>
          <w:rFonts w:ascii="Roboto" w:hAnsi="Roboto"/>
          <w:spacing w:val="-3"/>
          <w:sz w:val="20"/>
        </w:rPr>
        <w:t>“</w:t>
      </w:r>
      <w:r w:rsidR="007540AA" w:rsidRPr="007540AA">
        <w:rPr>
          <w:rFonts w:ascii="Roboto" w:hAnsi="Roboto"/>
          <w:spacing w:val="-3"/>
          <w:sz w:val="20"/>
        </w:rPr>
        <w:t>YOUR AGENCY NAME</w:t>
      </w:r>
      <w:r w:rsidR="00A956A8" w:rsidRPr="007540AA">
        <w:rPr>
          <w:rFonts w:ascii="Roboto" w:hAnsi="Roboto"/>
          <w:spacing w:val="-3"/>
          <w:sz w:val="20"/>
        </w:rPr>
        <w:t>”</w:t>
      </w:r>
      <w:r w:rsidR="004F4AC3" w:rsidRPr="007540AA">
        <w:rPr>
          <w:rFonts w:ascii="Roboto" w:hAnsi="Roboto"/>
          <w:spacing w:val="-3"/>
          <w:sz w:val="20"/>
        </w:rPr>
        <w:t xml:space="preserve"> systems</w:t>
      </w:r>
    </w:p>
    <w:p w:rsidR="00CF3914" w:rsidRPr="007540AA" w:rsidRDefault="00CF3914" w:rsidP="00CF3914">
      <w:pPr>
        <w:pStyle w:val="Heading1"/>
        <w:rPr>
          <w:rFonts w:ascii="Rajdhani" w:hAnsi="Rajdhani" w:cs="Rajdhani"/>
          <w:sz w:val="24"/>
          <w:szCs w:val="24"/>
        </w:rPr>
      </w:pPr>
      <w:r w:rsidRPr="007540AA">
        <w:rPr>
          <w:rFonts w:ascii="Rajdhani" w:hAnsi="Rajdhani" w:cs="Rajdhani"/>
          <w:color w:val="auto"/>
          <w:sz w:val="24"/>
          <w:szCs w:val="24"/>
        </w:rPr>
        <w:t>ACRONYMS</w:t>
      </w:r>
    </w:p>
    <w:p w:rsidR="00962962" w:rsidRPr="007540AA" w:rsidRDefault="00CF3914" w:rsidP="00D1372F">
      <w:pPr>
        <w:tabs>
          <w:tab w:val="left" w:pos="1440"/>
        </w:tabs>
        <w:ind w:left="1800" w:hanging="1800"/>
        <w:rPr>
          <w:rFonts w:ascii="Roboto" w:hAnsi="Roboto"/>
          <w:sz w:val="20"/>
        </w:rPr>
      </w:pPr>
      <w:r w:rsidRPr="007540AA">
        <w:rPr>
          <w:rFonts w:ascii="Roboto" w:hAnsi="Roboto"/>
          <w:sz w:val="20"/>
        </w:rPr>
        <w:t>CIO:</w:t>
      </w:r>
      <w:r w:rsidR="00D1372F" w:rsidRPr="007540AA">
        <w:rPr>
          <w:rFonts w:ascii="Roboto" w:hAnsi="Roboto"/>
          <w:sz w:val="20"/>
        </w:rPr>
        <w:tab/>
      </w:r>
      <w:r w:rsidRPr="007540AA">
        <w:rPr>
          <w:rFonts w:ascii="Roboto" w:hAnsi="Roboto"/>
          <w:sz w:val="20"/>
        </w:rPr>
        <w:t>C</w:t>
      </w:r>
      <w:r w:rsidR="00B4158C" w:rsidRPr="007540AA">
        <w:rPr>
          <w:rFonts w:ascii="Roboto" w:hAnsi="Roboto"/>
          <w:sz w:val="20"/>
        </w:rPr>
        <w:t>hief Information Officer</w:t>
      </w:r>
    </w:p>
    <w:p w:rsidR="00B4158C" w:rsidRPr="007540AA" w:rsidRDefault="00B4158C" w:rsidP="00D1372F">
      <w:pPr>
        <w:tabs>
          <w:tab w:val="left" w:pos="1440"/>
        </w:tabs>
        <w:rPr>
          <w:rFonts w:ascii="Roboto" w:hAnsi="Roboto" w:cs="Arial"/>
          <w:sz w:val="20"/>
        </w:rPr>
      </w:pPr>
      <w:r w:rsidRPr="007540AA">
        <w:rPr>
          <w:rFonts w:ascii="Roboto" w:hAnsi="Roboto"/>
          <w:sz w:val="20"/>
        </w:rPr>
        <w:t>COV:</w:t>
      </w:r>
      <w:r w:rsidRPr="007540AA">
        <w:rPr>
          <w:rFonts w:ascii="Roboto" w:hAnsi="Roboto"/>
          <w:sz w:val="20"/>
        </w:rPr>
        <w:tab/>
        <w:t>Commonwealth of Virginia</w:t>
      </w:r>
    </w:p>
    <w:p w:rsidR="005010D7" w:rsidRPr="007540AA" w:rsidRDefault="00B4158C" w:rsidP="00D1372F">
      <w:pPr>
        <w:tabs>
          <w:tab w:val="left" w:pos="1440"/>
        </w:tabs>
        <w:rPr>
          <w:rFonts w:ascii="Roboto" w:hAnsi="Roboto" w:cs="Arial"/>
          <w:sz w:val="20"/>
        </w:rPr>
      </w:pPr>
      <w:r w:rsidRPr="007540AA">
        <w:rPr>
          <w:rFonts w:ascii="Roboto" w:hAnsi="Roboto" w:cs="Arial"/>
          <w:sz w:val="20"/>
        </w:rPr>
        <w:t>CSRM:</w:t>
      </w:r>
      <w:r w:rsidR="00CF3914" w:rsidRPr="007540AA">
        <w:rPr>
          <w:rFonts w:ascii="Roboto" w:hAnsi="Roboto" w:cs="Arial"/>
          <w:sz w:val="20"/>
        </w:rPr>
        <w:tab/>
      </w:r>
      <w:r w:rsidRPr="007540AA">
        <w:rPr>
          <w:rFonts w:ascii="Roboto" w:hAnsi="Roboto" w:cs="Arial"/>
          <w:sz w:val="20"/>
        </w:rPr>
        <w:t>Commonwealth Security and Risk Management</w:t>
      </w:r>
    </w:p>
    <w:p w:rsidR="00B662A9" w:rsidRPr="007540AA" w:rsidRDefault="00B662A9" w:rsidP="00D1372F">
      <w:pPr>
        <w:tabs>
          <w:tab w:val="left" w:pos="1440"/>
        </w:tabs>
        <w:rPr>
          <w:rFonts w:ascii="Roboto" w:hAnsi="Roboto" w:cs="Arial"/>
          <w:sz w:val="20"/>
        </w:rPr>
      </w:pPr>
      <w:r w:rsidRPr="007540AA">
        <w:rPr>
          <w:rFonts w:ascii="Roboto" w:hAnsi="Roboto" w:cs="Arial"/>
          <w:sz w:val="20"/>
        </w:rPr>
        <w:t>HIPAA:</w:t>
      </w:r>
      <w:r w:rsidRPr="007540AA">
        <w:rPr>
          <w:rFonts w:ascii="Roboto" w:hAnsi="Roboto" w:cs="Arial"/>
          <w:sz w:val="20"/>
        </w:rPr>
        <w:tab/>
        <w:t>Health Insurance Portability and Accountability Act</w:t>
      </w:r>
    </w:p>
    <w:p w:rsidR="00D41CC8" w:rsidRPr="007540AA" w:rsidRDefault="00D41CC8" w:rsidP="00D1372F">
      <w:pPr>
        <w:tabs>
          <w:tab w:val="left" w:pos="1440"/>
        </w:tabs>
        <w:rPr>
          <w:rFonts w:ascii="Roboto" w:hAnsi="Roboto" w:cs="Arial"/>
          <w:sz w:val="20"/>
        </w:rPr>
      </w:pPr>
      <w:r w:rsidRPr="007540AA">
        <w:rPr>
          <w:rFonts w:ascii="Roboto" w:hAnsi="Roboto" w:cs="Arial"/>
          <w:sz w:val="20"/>
        </w:rPr>
        <w:t>IRS:</w:t>
      </w:r>
      <w:r w:rsidRPr="007540AA">
        <w:rPr>
          <w:rFonts w:ascii="Roboto" w:hAnsi="Roboto" w:cs="Arial"/>
          <w:sz w:val="20"/>
        </w:rPr>
        <w:tab/>
        <w:t>Internal Revenue Service</w:t>
      </w:r>
    </w:p>
    <w:p w:rsidR="00962962" w:rsidRPr="007540AA" w:rsidRDefault="00EF21FD" w:rsidP="00D1372F">
      <w:pPr>
        <w:tabs>
          <w:tab w:val="left" w:pos="1440"/>
        </w:tabs>
        <w:rPr>
          <w:rFonts w:ascii="Roboto" w:hAnsi="Roboto" w:cs="Arial"/>
          <w:sz w:val="20"/>
        </w:rPr>
      </w:pPr>
      <w:r w:rsidRPr="007540AA">
        <w:rPr>
          <w:rFonts w:ascii="Roboto" w:hAnsi="Roboto"/>
          <w:sz w:val="20"/>
        </w:rPr>
        <w:t xml:space="preserve">ISO: </w:t>
      </w:r>
      <w:r w:rsidRPr="007540AA">
        <w:rPr>
          <w:rFonts w:ascii="Roboto" w:hAnsi="Roboto"/>
          <w:sz w:val="20"/>
        </w:rPr>
        <w:tab/>
      </w:r>
      <w:r w:rsidR="00962962" w:rsidRPr="007540AA">
        <w:rPr>
          <w:rFonts w:ascii="Roboto" w:hAnsi="Roboto"/>
          <w:sz w:val="20"/>
        </w:rPr>
        <w:t>Information Security Officer</w:t>
      </w:r>
    </w:p>
    <w:p w:rsidR="00B4158C" w:rsidRPr="007540AA" w:rsidRDefault="00B4158C" w:rsidP="00D1372F">
      <w:pPr>
        <w:tabs>
          <w:tab w:val="left" w:pos="1440"/>
        </w:tabs>
        <w:rPr>
          <w:rFonts w:ascii="Roboto" w:hAnsi="Roboto" w:cs="Arial"/>
          <w:sz w:val="20"/>
        </w:rPr>
      </w:pPr>
      <w:r w:rsidRPr="007540AA">
        <w:rPr>
          <w:rFonts w:ascii="Roboto" w:hAnsi="Roboto" w:cs="Arial"/>
          <w:sz w:val="20"/>
        </w:rPr>
        <w:t>IT:</w:t>
      </w:r>
      <w:r w:rsidRPr="007540AA">
        <w:rPr>
          <w:rFonts w:ascii="Roboto" w:hAnsi="Roboto" w:cs="Arial"/>
          <w:sz w:val="20"/>
        </w:rPr>
        <w:tab/>
        <w:t>Information Technology</w:t>
      </w:r>
    </w:p>
    <w:p w:rsidR="0095365A" w:rsidRPr="007540AA" w:rsidRDefault="00B4158C" w:rsidP="00D1372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  <w:tab w:val="left" w:pos="3600"/>
          <w:tab w:val="left" w:pos="4175"/>
          <w:tab w:val="left" w:pos="4320"/>
        </w:tabs>
        <w:suppressAutoHyphens/>
        <w:rPr>
          <w:rFonts w:ascii="Roboto" w:hAnsi="Roboto" w:cs="Arial"/>
          <w:sz w:val="20"/>
        </w:rPr>
      </w:pPr>
      <w:r w:rsidRPr="007540AA">
        <w:rPr>
          <w:rFonts w:ascii="Roboto" w:hAnsi="Roboto" w:cs="Arial"/>
          <w:sz w:val="20"/>
        </w:rPr>
        <w:t>ITRM:</w:t>
      </w:r>
      <w:r w:rsidR="00D1372F" w:rsidRPr="007540AA">
        <w:rPr>
          <w:rFonts w:ascii="Roboto" w:hAnsi="Roboto" w:cs="Arial"/>
          <w:sz w:val="20"/>
        </w:rPr>
        <w:tab/>
      </w:r>
      <w:r w:rsidR="00D1372F" w:rsidRPr="007540AA">
        <w:rPr>
          <w:rFonts w:ascii="Roboto" w:hAnsi="Roboto" w:cs="Arial"/>
          <w:sz w:val="20"/>
        </w:rPr>
        <w:tab/>
      </w:r>
      <w:r w:rsidRPr="007540AA">
        <w:rPr>
          <w:rFonts w:ascii="Roboto" w:hAnsi="Roboto" w:cs="Arial"/>
          <w:sz w:val="20"/>
        </w:rPr>
        <w:t>Information Technology Resource Management</w:t>
      </w:r>
    </w:p>
    <w:p w:rsidR="004B5B94" w:rsidRPr="007540AA" w:rsidRDefault="004B5B94" w:rsidP="00D1372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  <w:tab w:val="left" w:pos="3600"/>
          <w:tab w:val="left" w:pos="4175"/>
          <w:tab w:val="left" w:pos="4320"/>
        </w:tabs>
        <w:suppressAutoHyphens/>
        <w:rPr>
          <w:rFonts w:ascii="Roboto" w:hAnsi="Roboto" w:cs="Arial"/>
          <w:sz w:val="20"/>
        </w:rPr>
      </w:pPr>
      <w:r w:rsidRPr="007540AA">
        <w:rPr>
          <w:rFonts w:ascii="Roboto" w:hAnsi="Roboto" w:cs="Arial"/>
          <w:sz w:val="20"/>
        </w:rPr>
        <w:t>PCI:</w:t>
      </w:r>
      <w:r w:rsidRPr="007540AA">
        <w:rPr>
          <w:rFonts w:ascii="Roboto" w:hAnsi="Roboto" w:cs="Arial"/>
          <w:sz w:val="20"/>
        </w:rPr>
        <w:tab/>
      </w:r>
      <w:r w:rsidRPr="007540AA">
        <w:rPr>
          <w:rFonts w:ascii="Roboto" w:hAnsi="Roboto" w:cs="Arial"/>
          <w:sz w:val="20"/>
        </w:rPr>
        <w:tab/>
      </w:r>
      <w:r w:rsidR="00B662A9" w:rsidRPr="007540AA">
        <w:rPr>
          <w:rFonts w:ascii="Roboto" w:hAnsi="Roboto" w:cs="Arial"/>
          <w:sz w:val="20"/>
        </w:rPr>
        <w:t>Payment Card Industry</w:t>
      </w:r>
    </w:p>
    <w:p w:rsidR="005010D7" w:rsidRPr="007540AA" w:rsidRDefault="00F7609A" w:rsidP="00D1372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  <w:tab w:val="left" w:pos="3600"/>
          <w:tab w:val="left" w:pos="4175"/>
          <w:tab w:val="left" w:pos="4320"/>
        </w:tabs>
        <w:suppressAutoHyphens/>
        <w:rPr>
          <w:rFonts w:ascii="Roboto" w:hAnsi="Roboto" w:cs="Arial"/>
          <w:sz w:val="20"/>
        </w:rPr>
      </w:pPr>
      <w:r w:rsidRPr="007540AA">
        <w:rPr>
          <w:rFonts w:ascii="Roboto" w:hAnsi="Roboto" w:cs="Arial"/>
          <w:sz w:val="20"/>
        </w:rPr>
        <w:t>SEC501</w:t>
      </w:r>
      <w:r w:rsidR="00D1372F" w:rsidRPr="007540AA">
        <w:rPr>
          <w:rFonts w:ascii="Roboto" w:hAnsi="Roboto" w:cs="Arial"/>
          <w:sz w:val="20"/>
        </w:rPr>
        <w:t>:</w:t>
      </w:r>
      <w:r w:rsidR="00D1372F" w:rsidRPr="007540AA">
        <w:rPr>
          <w:rFonts w:ascii="Roboto" w:hAnsi="Roboto" w:cs="Arial"/>
          <w:sz w:val="20"/>
        </w:rPr>
        <w:tab/>
      </w:r>
      <w:r w:rsidRPr="007540AA">
        <w:rPr>
          <w:rFonts w:ascii="Roboto" w:hAnsi="Roboto" w:cs="Arial"/>
          <w:sz w:val="20"/>
        </w:rPr>
        <w:t>Inf</w:t>
      </w:r>
      <w:r w:rsidR="00EA3BE0" w:rsidRPr="007540AA">
        <w:rPr>
          <w:rFonts w:ascii="Roboto" w:hAnsi="Roboto" w:cs="Arial"/>
          <w:sz w:val="20"/>
        </w:rPr>
        <w:t>ormation Security Standard 501</w:t>
      </w:r>
    </w:p>
    <w:p w:rsidR="005010D7" w:rsidRPr="007540AA" w:rsidRDefault="00A956A8" w:rsidP="00D1372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  <w:tab w:val="left" w:pos="3600"/>
          <w:tab w:val="left" w:pos="4175"/>
          <w:tab w:val="left" w:pos="4320"/>
        </w:tabs>
        <w:suppressAutoHyphens/>
        <w:rPr>
          <w:rFonts w:ascii="Roboto" w:hAnsi="Roboto" w:cs="Arial"/>
          <w:sz w:val="20"/>
        </w:rPr>
      </w:pPr>
      <w:r w:rsidRPr="007540AA">
        <w:rPr>
          <w:rFonts w:ascii="Roboto" w:hAnsi="Roboto" w:cs="Arial"/>
          <w:sz w:val="20"/>
        </w:rPr>
        <w:t>“</w:t>
      </w:r>
      <w:r w:rsidR="007540AA" w:rsidRPr="007540AA">
        <w:rPr>
          <w:rFonts w:ascii="Roboto" w:hAnsi="Roboto" w:cs="Arial"/>
          <w:sz w:val="20"/>
        </w:rPr>
        <w:t>YOUR AGENCY NAME</w:t>
      </w:r>
      <w:r w:rsidRPr="007540AA">
        <w:rPr>
          <w:rFonts w:ascii="Roboto" w:hAnsi="Roboto" w:cs="Arial"/>
          <w:sz w:val="20"/>
        </w:rPr>
        <w:t>”</w:t>
      </w:r>
      <w:r w:rsidR="00B4158C" w:rsidRPr="007540AA">
        <w:rPr>
          <w:rFonts w:ascii="Roboto" w:hAnsi="Roboto" w:cs="Arial"/>
          <w:sz w:val="20"/>
        </w:rPr>
        <w:t>:</w:t>
      </w:r>
      <w:r w:rsidR="00D1372F" w:rsidRPr="007540AA">
        <w:rPr>
          <w:rFonts w:ascii="Roboto" w:hAnsi="Roboto" w:cs="Arial"/>
          <w:sz w:val="20"/>
        </w:rPr>
        <w:tab/>
      </w:r>
      <w:r w:rsidR="00D1372F" w:rsidRPr="007540AA">
        <w:rPr>
          <w:rFonts w:ascii="Roboto" w:hAnsi="Roboto" w:cs="Arial"/>
          <w:sz w:val="20"/>
        </w:rPr>
        <w:tab/>
      </w:r>
      <w:r w:rsidRPr="007540AA">
        <w:rPr>
          <w:rFonts w:ascii="Roboto" w:hAnsi="Roboto" w:cs="Arial"/>
          <w:sz w:val="20"/>
        </w:rPr>
        <w:t>“</w:t>
      </w:r>
      <w:r w:rsidR="007540AA" w:rsidRPr="007540AA">
        <w:rPr>
          <w:rFonts w:ascii="Roboto" w:hAnsi="Roboto" w:cs="Arial"/>
          <w:sz w:val="20"/>
        </w:rPr>
        <w:t>YOUR AGENCY NAME</w:t>
      </w:r>
      <w:r w:rsidRPr="007540AA">
        <w:rPr>
          <w:rFonts w:ascii="Roboto" w:hAnsi="Roboto" w:cs="Arial"/>
          <w:sz w:val="20"/>
        </w:rPr>
        <w:t>”</w:t>
      </w:r>
    </w:p>
    <w:p w:rsidR="00BA6FA6" w:rsidRPr="007540AA" w:rsidRDefault="00BA6FA6" w:rsidP="00BA6FA6">
      <w:pPr>
        <w:pStyle w:val="Heading1"/>
        <w:rPr>
          <w:rFonts w:ascii="Rajdhani" w:hAnsi="Rajdhani" w:cs="Rajdhani"/>
          <w:sz w:val="24"/>
          <w:szCs w:val="24"/>
        </w:rPr>
      </w:pPr>
      <w:r w:rsidRPr="007540AA">
        <w:rPr>
          <w:rFonts w:ascii="Rajdhani" w:hAnsi="Rajdhani" w:cs="Rajdhani"/>
          <w:color w:val="auto"/>
          <w:sz w:val="24"/>
          <w:szCs w:val="24"/>
        </w:rPr>
        <w:t>DEFINITIONS</w:t>
      </w:r>
    </w:p>
    <w:p w:rsidR="00BA6FA6" w:rsidRPr="007540AA" w:rsidRDefault="00905030" w:rsidP="00BA6FA6">
      <w:pPr>
        <w:suppressAutoHyphens/>
        <w:rPr>
          <w:rFonts w:ascii="Roboto" w:hAnsi="Roboto" w:cs="Arial"/>
          <w:sz w:val="20"/>
        </w:rPr>
      </w:pPr>
      <w:hyperlink r:id="rId12" w:history="1">
        <w:r w:rsidR="00BA6FA6" w:rsidRPr="007540AA">
          <w:rPr>
            <w:rStyle w:val="Hyperlink"/>
            <w:rFonts w:ascii="Roboto" w:hAnsi="Roboto" w:cs="Arial"/>
            <w:sz w:val="20"/>
          </w:rPr>
          <w:t>See COV ITRM Glossary</w:t>
        </w:r>
      </w:hyperlink>
    </w:p>
    <w:p w:rsidR="00BA6FA6" w:rsidRPr="007540AA" w:rsidRDefault="00BA6FA6" w:rsidP="00BA6FA6">
      <w:pPr>
        <w:pStyle w:val="Heading1"/>
        <w:rPr>
          <w:rFonts w:ascii="Rajdhani" w:hAnsi="Rajdhani" w:cs="Rajdhani"/>
          <w:sz w:val="24"/>
          <w:szCs w:val="24"/>
        </w:rPr>
      </w:pPr>
      <w:r w:rsidRPr="007540AA">
        <w:rPr>
          <w:rFonts w:ascii="Rajdhani" w:hAnsi="Rajdhani" w:cs="Rajdhani"/>
          <w:color w:val="auto"/>
          <w:sz w:val="24"/>
          <w:szCs w:val="24"/>
        </w:rPr>
        <w:t>BACKGROUND</w:t>
      </w:r>
    </w:p>
    <w:p w:rsidR="00152A43" w:rsidRPr="007540AA" w:rsidRDefault="00152A43" w:rsidP="00152A43">
      <w:pPr>
        <w:suppressAutoHyphens/>
        <w:rPr>
          <w:rFonts w:ascii="Roboto" w:hAnsi="Roboto" w:cs="Arial"/>
          <w:sz w:val="20"/>
        </w:rPr>
      </w:pPr>
      <w:r w:rsidRPr="007540AA">
        <w:rPr>
          <w:rFonts w:ascii="Roboto" w:hAnsi="Roboto" w:cs="Arial"/>
          <w:sz w:val="20"/>
        </w:rPr>
        <w:t xml:space="preserve">The </w:t>
      </w:r>
      <w:r w:rsidR="001C01FE" w:rsidRPr="007540AA">
        <w:rPr>
          <w:rFonts w:ascii="Roboto" w:hAnsi="Roboto" w:cs="Arial"/>
          <w:sz w:val="20"/>
        </w:rPr>
        <w:t>IT S</w:t>
      </w:r>
      <w:r w:rsidR="001641E9" w:rsidRPr="007540AA">
        <w:rPr>
          <w:rFonts w:ascii="Roboto" w:hAnsi="Roboto" w:cs="Arial"/>
          <w:sz w:val="20"/>
        </w:rPr>
        <w:t>ystem and Data Classification</w:t>
      </w:r>
      <w:r w:rsidRPr="007540AA">
        <w:rPr>
          <w:rFonts w:ascii="Roboto" w:hAnsi="Roboto" w:cs="Arial"/>
          <w:sz w:val="20"/>
        </w:rPr>
        <w:t xml:space="preserve"> </w:t>
      </w:r>
      <w:r w:rsidR="0096060F" w:rsidRPr="007540AA">
        <w:rPr>
          <w:rFonts w:ascii="Roboto" w:hAnsi="Roboto" w:cs="Arial"/>
          <w:sz w:val="20"/>
        </w:rPr>
        <w:t>P</w:t>
      </w:r>
      <w:r w:rsidRPr="007540AA">
        <w:rPr>
          <w:rFonts w:ascii="Roboto" w:hAnsi="Roboto" w:cs="Arial"/>
          <w:sz w:val="20"/>
        </w:rPr>
        <w:t xml:space="preserve">olicy at </w:t>
      </w:r>
      <w:r w:rsidR="00A956A8" w:rsidRPr="007540AA">
        <w:rPr>
          <w:rFonts w:ascii="Roboto" w:hAnsi="Roboto" w:cs="Arial"/>
          <w:sz w:val="20"/>
        </w:rPr>
        <w:t>“</w:t>
      </w:r>
      <w:r w:rsidR="007540AA" w:rsidRPr="007540AA">
        <w:rPr>
          <w:rFonts w:ascii="Roboto" w:hAnsi="Roboto" w:cs="Arial"/>
          <w:sz w:val="20"/>
        </w:rPr>
        <w:t>YOUR AGENCY NAME</w:t>
      </w:r>
      <w:r w:rsidR="00A956A8" w:rsidRPr="007540AA">
        <w:rPr>
          <w:rFonts w:ascii="Roboto" w:hAnsi="Roboto" w:cs="Arial"/>
          <w:sz w:val="20"/>
        </w:rPr>
        <w:t>”</w:t>
      </w:r>
      <w:r w:rsidRPr="007540AA">
        <w:rPr>
          <w:rFonts w:ascii="Roboto" w:hAnsi="Roboto" w:cs="Arial"/>
          <w:sz w:val="20"/>
        </w:rPr>
        <w:t xml:space="preserve"> is intended to facilitate the effective implementation of the processes necessary meet the </w:t>
      </w:r>
      <w:r w:rsidR="001641E9" w:rsidRPr="007540AA">
        <w:rPr>
          <w:rFonts w:ascii="Roboto" w:hAnsi="Roboto" w:cs="Arial"/>
          <w:sz w:val="20"/>
        </w:rPr>
        <w:t>IT System and Data Sensitivity Classification requirements</w:t>
      </w:r>
      <w:r w:rsidR="00EA3BE0" w:rsidRPr="007540AA">
        <w:rPr>
          <w:rFonts w:ascii="Roboto" w:hAnsi="Roboto" w:cs="Arial"/>
          <w:sz w:val="20"/>
        </w:rPr>
        <w:t xml:space="preserve"> as stipulated</w:t>
      </w:r>
      <w:r w:rsidRPr="007540AA">
        <w:rPr>
          <w:rFonts w:ascii="Roboto" w:hAnsi="Roboto" w:cs="Arial"/>
          <w:sz w:val="20"/>
        </w:rPr>
        <w:t xml:space="preserve"> </w:t>
      </w:r>
      <w:r w:rsidR="00F7609A" w:rsidRPr="007540AA">
        <w:rPr>
          <w:rFonts w:ascii="Roboto" w:hAnsi="Roboto" w:cs="Arial"/>
          <w:sz w:val="20"/>
        </w:rPr>
        <w:t xml:space="preserve">by the </w:t>
      </w:r>
      <w:r w:rsidR="00972860" w:rsidRPr="007540AA">
        <w:rPr>
          <w:rFonts w:ascii="Roboto" w:hAnsi="Roboto" w:cs="Arial"/>
          <w:sz w:val="20"/>
        </w:rPr>
        <w:t xml:space="preserve">COV ITRM Security Standard </w:t>
      </w:r>
      <w:r w:rsidR="00F7609A" w:rsidRPr="007540AA">
        <w:rPr>
          <w:rFonts w:ascii="Roboto" w:hAnsi="Roboto" w:cs="Arial"/>
          <w:sz w:val="20"/>
        </w:rPr>
        <w:t>SEC</w:t>
      </w:r>
      <w:r w:rsidRPr="007540AA">
        <w:rPr>
          <w:rFonts w:ascii="Roboto" w:hAnsi="Roboto" w:cs="Arial"/>
          <w:sz w:val="20"/>
        </w:rPr>
        <w:t>50</w:t>
      </w:r>
      <w:r w:rsidR="00D25915" w:rsidRPr="007540AA">
        <w:rPr>
          <w:rFonts w:ascii="Roboto" w:hAnsi="Roboto" w:cs="Arial"/>
          <w:sz w:val="20"/>
        </w:rPr>
        <w:t>1</w:t>
      </w:r>
      <w:r w:rsidR="0075038F" w:rsidRPr="007540AA">
        <w:rPr>
          <w:rFonts w:ascii="Roboto" w:hAnsi="Roboto" w:cs="Arial"/>
          <w:sz w:val="20"/>
        </w:rPr>
        <w:t xml:space="preserve"> </w:t>
      </w:r>
      <w:r w:rsidR="0038512B" w:rsidRPr="007540AA">
        <w:rPr>
          <w:rFonts w:ascii="Roboto" w:hAnsi="Roboto" w:cs="Arial"/>
          <w:sz w:val="20"/>
        </w:rPr>
        <w:t>and security</w:t>
      </w:r>
      <w:r w:rsidRPr="007540AA">
        <w:rPr>
          <w:rFonts w:ascii="Roboto" w:hAnsi="Roboto" w:cs="Arial"/>
          <w:sz w:val="20"/>
        </w:rPr>
        <w:t xml:space="preserve"> best practices.  This policy directs that </w:t>
      </w:r>
      <w:r w:rsidR="00A956A8" w:rsidRPr="007540AA">
        <w:rPr>
          <w:rFonts w:ascii="Roboto" w:hAnsi="Roboto" w:cs="Arial"/>
          <w:sz w:val="20"/>
        </w:rPr>
        <w:t>“</w:t>
      </w:r>
      <w:r w:rsidR="007540AA" w:rsidRPr="007540AA">
        <w:rPr>
          <w:rFonts w:ascii="Roboto" w:hAnsi="Roboto" w:cs="Arial"/>
          <w:sz w:val="20"/>
        </w:rPr>
        <w:t>YOUR AGENCY NAME</w:t>
      </w:r>
      <w:r w:rsidR="00A956A8" w:rsidRPr="007540AA">
        <w:rPr>
          <w:rFonts w:ascii="Roboto" w:hAnsi="Roboto" w:cs="Arial"/>
          <w:sz w:val="20"/>
        </w:rPr>
        <w:t>”</w:t>
      </w:r>
      <w:r w:rsidRPr="007540AA">
        <w:rPr>
          <w:rFonts w:ascii="Roboto" w:hAnsi="Roboto" w:cs="Arial"/>
          <w:sz w:val="20"/>
        </w:rPr>
        <w:t xml:space="preserve"> meet these re</w:t>
      </w:r>
      <w:r w:rsidR="004F4AC3" w:rsidRPr="007540AA">
        <w:rPr>
          <w:rFonts w:ascii="Roboto" w:hAnsi="Roboto" w:cs="Arial"/>
          <w:sz w:val="20"/>
        </w:rPr>
        <w:t>quirements for all</w:t>
      </w:r>
      <w:r w:rsidRPr="007540AA">
        <w:rPr>
          <w:rFonts w:ascii="Roboto" w:hAnsi="Roboto" w:cs="Arial"/>
          <w:sz w:val="20"/>
        </w:rPr>
        <w:t xml:space="preserve"> </w:t>
      </w:r>
      <w:r w:rsidR="00D65496" w:rsidRPr="007540AA">
        <w:rPr>
          <w:rFonts w:ascii="Roboto" w:hAnsi="Roboto" w:cs="Arial"/>
          <w:sz w:val="20"/>
        </w:rPr>
        <w:t xml:space="preserve">sensitive </w:t>
      </w:r>
      <w:r w:rsidRPr="007540AA">
        <w:rPr>
          <w:rFonts w:ascii="Roboto" w:hAnsi="Roboto" w:cs="Arial"/>
          <w:sz w:val="20"/>
        </w:rPr>
        <w:t>IT systems.</w:t>
      </w:r>
    </w:p>
    <w:p w:rsidR="00760718" w:rsidRPr="007540AA" w:rsidRDefault="00760718" w:rsidP="00760718">
      <w:pPr>
        <w:pStyle w:val="Heading1"/>
        <w:rPr>
          <w:rFonts w:ascii="Rajdhani" w:hAnsi="Rajdhani" w:cs="Rajdhani"/>
          <w:color w:val="auto"/>
          <w:spacing w:val="-3"/>
          <w:sz w:val="24"/>
          <w:szCs w:val="24"/>
        </w:rPr>
      </w:pPr>
      <w:r w:rsidRPr="007540AA">
        <w:rPr>
          <w:rFonts w:ascii="Rajdhani" w:hAnsi="Rajdhani" w:cs="Rajdhani"/>
          <w:color w:val="auto"/>
          <w:spacing w:val="-3"/>
          <w:sz w:val="24"/>
          <w:szCs w:val="24"/>
        </w:rPr>
        <w:t>ROLES &amp; RESPONSIBILITY</w:t>
      </w:r>
    </w:p>
    <w:p w:rsidR="00760718" w:rsidRPr="007540AA" w:rsidRDefault="00760718" w:rsidP="00760718">
      <w:pPr>
        <w:rPr>
          <w:rFonts w:ascii="Roboto" w:hAnsi="Roboto"/>
          <w:sz w:val="20"/>
        </w:rPr>
      </w:pPr>
      <w:r w:rsidRPr="007540AA">
        <w:rPr>
          <w:rFonts w:ascii="Roboto" w:hAnsi="Roboto"/>
          <w:sz w:val="20"/>
        </w:rPr>
        <w:t xml:space="preserve">This section will provide summary of the roles and responsibilities as described in the Statement of </w:t>
      </w:r>
      <w:r w:rsidR="00692EDB" w:rsidRPr="007540AA">
        <w:rPr>
          <w:rFonts w:ascii="Roboto" w:hAnsi="Roboto"/>
          <w:sz w:val="20"/>
        </w:rPr>
        <w:t xml:space="preserve">Policy </w:t>
      </w:r>
      <w:r w:rsidRPr="007540AA">
        <w:rPr>
          <w:rFonts w:ascii="Roboto" w:hAnsi="Roboto"/>
          <w:sz w:val="20"/>
        </w:rPr>
        <w:t xml:space="preserve">section.  The </w:t>
      </w:r>
      <w:r w:rsidR="0022227F" w:rsidRPr="007540AA">
        <w:rPr>
          <w:rFonts w:ascii="Roboto" w:hAnsi="Roboto"/>
          <w:sz w:val="20"/>
        </w:rPr>
        <w:t xml:space="preserve">following </w:t>
      </w:r>
      <w:r w:rsidRPr="007540AA">
        <w:rPr>
          <w:rFonts w:ascii="Roboto" w:hAnsi="Roboto"/>
          <w:sz w:val="20"/>
        </w:rPr>
        <w:t>Roles and Respon</w:t>
      </w:r>
      <w:r w:rsidR="0022227F" w:rsidRPr="007540AA">
        <w:rPr>
          <w:rFonts w:ascii="Roboto" w:hAnsi="Roboto"/>
          <w:sz w:val="20"/>
        </w:rPr>
        <w:t>sibility Matrix</w:t>
      </w:r>
      <w:r w:rsidRPr="007540AA">
        <w:rPr>
          <w:rFonts w:ascii="Roboto" w:hAnsi="Roboto"/>
          <w:sz w:val="20"/>
        </w:rPr>
        <w:t xml:space="preserve"> describe </w:t>
      </w:r>
      <w:r w:rsidR="00CE4852" w:rsidRPr="007540AA">
        <w:rPr>
          <w:rFonts w:ascii="Roboto" w:hAnsi="Roboto"/>
          <w:sz w:val="20"/>
        </w:rPr>
        <w:t>4 activities</w:t>
      </w:r>
      <w:r w:rsidRPr="007540AA">
        <w:rPr>
          <w:rFonts w:ascii="Roboto" w:hAnsi="Roboto"/>
          <w:sz w:val="20"/>
        </w:rPr>
        <w:t>:</w:t>
      </w:r>
    </w:p>
    <w:p w:rsidR="00C972A7" w:rsidRPr="007540AA" w:rsidRDefault="00C972A7" w:rsidP="00EB5F38">
      <w:pPr>
        <w:pStyle w:val="ListParagraph"/>
        <w:numPr>
          <w:ilvl w:val="0"/>
          <w:numId w:val="31"/>
        </w:numPr>
      </w:pPr>
      <w:r w:rsidRPr="007540AA">
        <w:t>Responsible (R) – Person working on activity</w:t>
      </w:r>
    </w:p>
    <w:p w:rsidR="00C972A7" w:rsidRPr="007540AA" w:rsidRDefault="00C972A7" w:rsidP="00EB5F38">
      <w:pPr>
        <w:pStyle w:val="ListParagraph"/>
        <w:numPr>
          <w:ilvl w:val="0"/>
          <w:numId w:val="31"/>
        </w:numPr>
      </w:pPr>
      <w:r w:rsidRPr="007540AA">
        <w:t>Accountable (A) – Person with decision authority and one who delegates the work</w:t>
      </w:r>
    </w:p>
    <w:p w:rsidR="00C972A7" w:rsidRPr="007540AA" w:rsidRDefault="00C972A7" w:rsidP="00EB5F38">
      <w:pPr>
        <w:pStyle w:val="ListParagraph"/>
        <w:numPr>
          <w:ilvl w:val="0"/>
          <w:numId w:val="31"/>
        </w:numPr>
      </w:pPr>
      <w:r w:rsidRPr="007540AA">
        <w:lastRenderedPageBreak/>
        <w:t>Consulted (C) – Key stakeholder or subject matter expert who should be included in decision or work activity</w:t>
      </w:r>
    </w:p>
    <w:p w:rsidR="00C972A7" w:rsidRPr="007540AA" w:rsidRDefault="00C972A7" w:rsidP="00EB5F38">
      <w:pPr>
        <w:pStyle w:val="ListParagraph"/>
        <w:numPr>
          <w:ilvl w:val="0"/>
          <w:numId w:val="31"/>
        </w:numPr>
      </w:pPr>
      <w:r w:rsidRPr="007540AA">
        <w:t>Informed (I) – Person who needs to know of decision or action</w:t>
      </w:r>
    </w:p>
    <w:p w:rsidR="001D6759" w:rsidRPr="001E4826" w:rsidRDefault="001D6759" w:rsidP="001D6759">
      <w:pPr>
        <w:rPr>
          <w:rFonts w:asciiTheme="minorHAnsi" w:hAnsiTheme="minorHAnsi"/>
          <w:szCs w:val="24"/>
        </w:rPr>
      </w:pPr>
    </w:p>
    <w:tbl>
      <w:tblPr>
        <w:tblW w:w="9833" w:type="dxa"/>
        <w:tblInd w:w="93" w:type="dxa"/>
        <w:tblLook w:val="04A0" w:firstRow="1" w:lastRow="0" w:firstColumn="1" w:lastColumn="0" w:noHBand="0" w:noVBand="1"/>
      </w:tblPr>
      <w:tblGrid>
        <w:gridCol w:w="5235"/>
        <w:gridCol w:w="839"/>
        <w:gridCol w:w="1080"/>
        <w:gridCol w:w="920"/>
        <w:gridCol w:w="921"/>
        <w:gridCol w:w="838"/>
      </w:tblGrid>
      <w:tr w:rsidR="00F50C83" w:rsidRPr="001E4826" w:rsidTr="00F50C83">
        <w:trPr>
          <w:cantSplit/>
          <w:trHeight w:val="1999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50C83" w:rsidRPr="007540AA" w:rsidRDefault="00F50C83" w:rsidP="00995DE8">
            <w:pPr>
              <w:jc w:val="right"/>
              <w:rPr>
                <w:rFonts w:ascii="Roboto" w:hAnsi="Roboto"/>
                <w:b/>
                <w:bCs/>
                <w:color w:val="000000"/>
                <w:sz w:val="20"/>
              </w:rPr>
            </w:pPr>
            <w:r w:rsidRPr="007540AA">
              <w:rPr>
                <w:rFonts w:ascii="Roboto" w:hAnsi="Roboto"/>
                <w:b/>
                <w:bCs/>
                <w:color w:val="000000"/>
                <w:sz w:val="20"/>
              </w:rPr>
              <w:t>Roles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textDirection w:val="btLr"/>
            <w:vAlign w:val="bottom"/>
            <w:hideMark/>
          </w:tcPr>
          <w:p w:rsidR="00F50C83" w:rsidRPr="007540AA" w:rsidRDefault="00F50C83" w:rsidP="00344A8D">
            <w:pPr>
              <w:ind w:left="113" w:right="113"/>
              <w:rPr>
                <w:rFonts w:ascii="Roboto" w:hAnsi="Roboto"/>
                <w:color w:val="000000"/>
                <w:sz w:val="20"/>
              </w:rPr>
            </w:pPr>
            <w:r w:rsidRPr="007540AA">
              <w:rPr>
                <w:rFonts w:ascii="Roboto" w:hAnsi="Roboto"/>
                <w:color w:val="000000"/>
                <w:sz w:val="20"/>
              </w:rPr>
              <w:t>Agency Head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textDirection w:val="btLr"/>
            <w:vAlign w:val="bottom"/>
            <w:hideMark/>
          </w:tcPr>
          <w:p w:rsidR="00F50C83" w:rsidRPr="007540AA" w:rsidRDefault="00F50C83" w:rsidP="00995DE8">
            <w:pPr>
              <w:ind w:left="113" w:right="113"/>
              <w:rPr>
                <w:rFonts w:ascii="Roboto" w:hAnsi="Roboto"/>
                <w:color w:val="000000"/>
                <w:sz w:val="20"/>
              </w:rPr>
            </w:pPr>
            <w:r w:rsidRPr="007540AA">
              <w:rPr>
                <w:rFonts w:ascii="Roboto" w:hAnsi="Roboto"/>
                <w:color w:val="000000"/>
                <w:sz w:val="20"/>
              </w:rPr>
              <w:t>Information Security Officer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textDirection w:val="btLr"/>
            <w:vAlign w:val="bottom"/>
          </w:tcPr>
          <w:p w:rsidR="00F50C83" w:rsidRPr="007540AA" w:rsidRDefault="00F50C83" w:rsidP="00995DE8">
            <w:pPr>
              <w:ind w:left="113" w:right="113"/>
              <w:rPr>
                <w:rFonts w:ascii="Roboto" w:hAnsi="Roboto"/>
                <w:color w:val="000000"/>
                <w:sz w:val="20"/>
              </w:rPr>
            </w:pPr>
            <w:r w:rsidRPr="007540AA">
              <w:rPr>
                <w:rFonts w:ascii="Roboto" w:hAnsi="Roboto"/>
                <w:color w:val="000000"/>
                <w:sz w:val="20"/>
              </w:rPr>
              <w:t>Data Owner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textDirection w:val="btLr"/>
            <w:vAlign w:val="bottom"/>
          </w:tcPr>
          <w:p w:rsidR="00F50C83" w:rsidRPr="007540AA" w:rsidRDefault="00F50C83" w:rsidP="00995DE8">
            <w:pPr>
              <w:ind w:left="113" w:right="113"/>
              <w:rPr>
                <w:rFonts w:ascii="Roboto" w:hAnsi="Roboto"/>
                <w:color w:val="000000"/>
                <w:sz w:val="20"/>
              </w:rPr>
            </w:pPr>
            <w:r w:rsidRPr="007540AA">
              <w:rPr>
                <w:rFonts w:ascii="Roboto" w:hAnsi="Roboto"/>
                <w:color w:val="000000"/>
                <w:sz w:val="20"/>
              </w:rPr>
              <w:t>System Administrator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textDirection w:val="btLr"/>
            <w:vAlign w:val="bottom"/>
          </w:tcPr>
          <w:p w:rsidR="00F50C83" w:rsidRPr="007540AA" w:rsidRDefault="00F50C83" w:rsidP="00995DE8">
            <w:pPr>
              <w:ind w:left="113" w:right="113"/>
              <w:rPr>
                <w:rFonts w:ascii="Roboto" w:hAnsi="Roboto"/>
                <w:color w:val="000000"/>
                <w:sz w:val="20"/>
              </w:rPr>
            </w:pPr>
            <w:r w:rsidRPr="007540AA">
              <w:rPr>
                <w:rFonts w:ascii="Roboto" w:hAnsi="Roboto"/>
                <w:color w:val="000000"/>
                <w:sz w:val="20"/>
              </w:rPr>
              <w:t>System Owner</w:t>
            </w:r>
          </w:p>
        </w:tc>
      </w:tr>
      <w:tr w:rsidR="00F50C83" w:rsidRPr="001E4826" w:rsidTr="00F50C83">
        <w:trPr>
          <w:trHeight w:val="315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F50C83" w:rsidRPr="007540AA" w:rsidRDefault="00F50C83" w:rsidP="00995DE8">
            <w:pPr>
              <w:rPr>
                <w:rFonts w:ascii="Roboto" w:hAnsi="Roboto"/>
                <w:b/>
                <w:bCs/>
                <w:sz w:val="20"/>
              </w:rPr>
            </w:pPr>
            <w:r w:rsidRPr="007540AA">
              <w:rPr>
                <w:rFonts w:ascii="Roboto" w:hAnsi="Roboto"/>
                <w:b/>
                <w:bCs/>
                <w:sz w:val="20"/>
              </w:rPr>
              <w:t>Tasks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F50C83" w:rsidRPr="001E4826" w:rsidRDefault="00F50C83" w:rsidP="00995DE8">
            <w:pPr>
              <w:jc w:val="center"/>
              <w:rPr>
                <w:rFonts w:asciiTheme="minorHAnsi" w:hAnsiTheme="minorHAnsi"/>
                <w:szCs w:val="24"/>
              </w:rPr>
            </w:pPr>
            <w:r w:rsidRPr="001E4826">
              <w:rPr>
                <w:rFonts w:asciiTheme="minorHAnsi" w:hAnsiTheme="minorHAnsi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50C83" w:rsidRPr="001E4826" w:rsidRDefault="00F50C83" w:rsidP="00995DE8">
            <w:pPr>
              <w:jc w:val="center"/>
              <w:rPr>
                <w:rFonts w:asciiTheme="minorHAnsi" w:hAnsiTheme="minorHAnsi"/>
                <w:szCs w:val="24"/>
              </w:rPr>
            </w:pPr>
            <w:r w:rsidRPr="001E4826">
              <w:rPr>
                <w:rFonts w:asciiTheme="minorHAnsi" w:hAnsiTheme="minorHAnsi"/>
                <w:szCs w:val="24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F50C83" w:rsidRPr="001E4826" w:rsidRDefault="00F50C83" w:rsidP="00995DE8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F50C83" w:rsidRPr="001E4826" w:rsidRDefault="00F50C83" w:rsidP="00995DE8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F50C83" w:rsidRPr="001E4826" w:rsidRDefault="00F50C83" w:rsidP="00995DE8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F50C83" w:rsidRPr="001E4826" w:rsidTr="008D7FD2">
        <w:trPr>
          <w:trHeight w:val="586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C83" w:rsidRPr="007540AA" w:rsidRDefault="00F50C83" w:rsidP="00995DE8">
            <w:pPr>
              <w:rPr>
                <w:rFonts w:ascii="Roboto" w:hAnsi="Roboto"/>
                <w:smallCaps/>
                <w:color w:val="000000"/>
                <w:sz w:val="20"/>
              </w:rPr>
            </w:pPr>
            <w:r w:rsidRPr="007540AA">
              <w:rPr>
                <w:rFonts w:ascii="Roboto" w:hAnsi="Roboto"/>
                <w:smallCaps/>
                <w:color w:val="000000"/>
                <w:sz w:val="20"/>
              </w:rPr>
              <w:t>Identify the types of data handled by each system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3" w:rsidRPr="007540AA" w:rsidRDefault="00F50C83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7540AA">
              <w:rPr>
                <w:rFonts w:ascii="Roboto" w:hAnsi="Roboto"/>
                <w:color w:val="000000"/>
                <w:sz w:val="20"/>
              </w:rPr>
              <w:t>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3" w:rsidRPr="007540AA" w:rsidRDefault="002F413E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7540AA">
              <w:rPr>
                <w:rFonts w:ascii="Roboto" w:hAnsi="Roboto"/>
                <w:color w:val="000000"/>
                <w:sz w:val="20"/>
              </w:rPr>
              <w:t>C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C83" w:rsidRPr="007540AA" w:rsidRDefault="002F413E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7540AA">
              <w:rPr>
                <w:rFonts w:ascii="Roboto" w:hAnsi="Roboto"/>
                <w:color w:val="000000"/>
                <w:sz w:val="20"/>
              </w:rPr>
              <w:t>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C83" w:rsidRPr="007540AA" w:rsidRDefault="00F50C83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7540AA">
              <w:rPr>
                <w:rFonts w:ascii="Roboto" w:hAnsi="Roboto"/>
                <w:color w:val="000000"/>
                <w:sz w:val="20"/>
              </w:rPr>
              <w:t>R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C83" w:rsidRPr="007540AA" w:rsidRDefault="002F413E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7540AA">
              <w:rPr>
                <w:rFonts w:ascii="Roboto" w:hAnsi="Roboto"/>
                <w:color w:val="000000"/>
                <w:sz w:val="20"/>
              </w:rPr>
              <w:t>I</w:t>
            </w:r>
          </w:p>
        </w:tc>
      </w:tr>
      <w:tr w:rsidR="00F50C83" w:rsidRPr="001E4826" w:rsidTr="008D7FD2">
        <w:trPr>
          <w:trHeight w:val="586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C83" w:rsidRPr="007540AA" w:rsidRDefault="00F50C83" w:rsidP="00995DE8">
            <w:pPr>
              <w:rPr>
                <w:rFonts w:ascii="Roboto" w:hAnsi="Roboto"/>
                <w:smallCaps/>
                <w:color w:val="000000"/>
                <w:sz w:val="20"/>
              </w:rPr>
            </w:pPr>
            <w:r w:rsidRPr="007540AA">
              <w:rPr>
                <w:rFonts w:ascii="Roboto" w:hAnsi="Roboto"/>
                <w:smallCaps/>
                <w:color w:val="000000"/>
                <w:sz w:val="20"/>
              </w:rPr>
              <w:t>Determine whether the type of data is subject to regulatory requirements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3" w:rsidRPr="007540AA" w:rsidRDefault="00F50C83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3" w:rsidRPr="007540AA" w:rsidRDefault="002F413E" w:rsidP="00FC63E7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7540AA">
              <w:rPr>
                <w:rFonts w:ascii="Roboto" w:hAnsi="Roboto"/>
                <w:color w:val="000000"/>
                <w:sz w:val="20"/>
              </w:rPr>
              <w:t>C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C83" w:rsidRPr="007540AA" w:rsidRDefault="002F413E" w:rsidP="00FC63E7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7540AA">
              <w:rPr>
                <w:rFonts w:ascii="Roboto" w:hAnsi="Roboto"/>
                <w:color w:val="000000"/>
                <w:sz w:val="20"/>
              </w:rPr>
              <w:t>A/R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C83" w:rsidRPr="007540AA" w:rsidRDefault="00F50C83" w:rsidP="00FC63E7">
            <w:pPr>
              <w:jc w:val="center"/>
              <w:rPr>
                <w:rFonts w:ascii="Roboto" w:hAnsi="Roboto"/>
                <w:color w:val="000000"/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C83" w:rsidRPr="007540AA" w:rsidRDefault="002F413E" w:rsidP="00FC63E7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7540AA">
              <w:rPr>
                <w:rFonts w:ascii="Roboto" w:hAnsi="Roboto"/>
                <w:color w:val="000000"/>
                <w:sz w:val="20"/>
              </w:rPr>
              <w:t>I</w:t>
            </w:r>
          </w:p>
        </w:tc>
      </w:tr>
      <w:tr w:rsidR="00F50C83" w:rsidRPr="001E4826" w:rsidTr="008D7FD2">
        <w:trPr>
          <w:trHeight w:val="586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C83" w:rsidRPr="007540AA" w:rsidRDefault="00F50C83" w:rsidP="00995DE8">
            <w:pPr>
              <w:rPr>
                <w:rFonts w:ascii="Roboto" w:hAnsi="Roboto"/>
                <w:smallCaps/>
                <w:color w:val="000000"/>
                <w:sz w:val="20"/>
              </w:rPr>
            </w:pPr>
            <w:r w:rsidRPr="007540AA">
              <w:rPr>
                <w:rFonts w:ascii="Roboto" w:hAnsi="Roboto"/>
                <w:smallCaps/>
                <w:color w:val="000000"/>
                <w:sz w:val="20"/>
              </w:rPr>
              <w:t>Classify sensitivity of data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3" w:rsidRPr="007540AA" w:rsidRDefault="00F50C83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7540AA">
              <w:rPr>
                <w:rFonts w:ascii="Roboto" w:hAnsi="Roboto"/>
                <w:color w:val="000000"/>
                <w:sz w:val="20"/>
              </w:rPr>
              <w:t>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3" w:rsidRPr="007540AA" w:rsidRDefault="002F413E" w:rsidP="00FC63E7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7540AA">
              <w:rPr>
                <w:rFonts w:ascii="Roboto" w:hAnsi="Roboto"/>
                <w:color w:val="000000"/>
                <w:sz w:val="20"/>
              </w:rPr>
              <w:t>C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C83" w:rsidRPr="007540AA" w:rsidRDefault="002F413E" w:rsidP="00FC63E7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7540AA">
              <w:rPr>
                <w:rFonts w:ascii="Roboto" w:hAnsi="Roboto"/>
                <w:color w:val="000000"/>
                <w:sz w:val="20"/>
              </w:rPr>
              <w:t>A/</w:t>
            </w:r>
            <w:r w:rsidR="00F50C83" w:rsidRPr="007540AA">
              <w:rPr>
                <w:rFonts w:ascii="Roboto" w:hAnsi="Roboto"/>
                <w:color w:val="000000"/>
                <w:sz w:val="20"/>
              </w:rPr>
              <w:t>R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C83" w:rsidRPr="007540AA" w:rsidRDefault="00F50C83" w:rsidP="00FC63E7">
            <w:pPr>
              <w:jc w:val="center"/>
              <w:rPr>
                <w:rFonts w:ascii="Roboto" w:hAnsi="Roboto"/>
                <w:color w:val="000000"/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C83" w:rsidRPr="007540AA" w:rsidRDefault="002F413E" w:rsidP="00FC63E7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7540AA">
              <w:rPr>
                <w:rFonts w:ascii="Roboto" w:hAnsi="Roboto"/>
                <w:color w:val="000000"/>
                <w:sz w:val="20"/>
              </w:rPr>
              <w:t>I</w:t>
            </w:r>
          </w:p>
        </w:tc>
      </w:tr>
      <w:tr w:rsidR="00F50C83" w:rsidRPr="001E4826" w:rsidTr="008D7FD2">
        <w:trPr>
          <w:trHeight w:val="586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C83" w:rsidRPr="007540AA" w:rsidRDefault="00F50C83" w:rsidP="00F50C83">
            <w:pPr>
              <w:rPr>
                <w:rFonts w:ascii="Roboto" w:hAnsi="Roboto"/>
                <w:smallCaps/>
                <w:color w:val="000000"/>
                <w:sz w:val="20"/>
              </w:rPr>
            </w:pPr>
            <w:r w:rsidRPr="007540AA">
              <w:rPr>
                <w:rFonts w:ascii="Roboto" w:hAnsi="Roboto"/>
                <w:smallCaps/>
                <w:color w:val="000000"/>
                <w:sz w:val="20"/>
              </w:rPr>
              <w:t>Obtain approval of classification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3" w:rsidRPr="007540AA" w:rsidRDefault="00F50C83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7540AA">
              <w:rPr>
                <w:rFonts w:ascii="Roboto" w:hAnsi="Roboto"/>
                <w:color w:val="000000"/>
                <w:sz w:val="2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3" w:rsidRPr="007540AA" w:rsidRDefault="002F413E" w:rsidP="00FC63E7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7540AA">
              <w:rPr>
                <w:rFonts w:ascii="Roboto" w:hAnsi="Roboto"/>
                <w:color w:val="000000"/>
                <w:sz w:val="20"/>
              </w:rPr>
              <w:t>C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C83" w:rsidRPr="007540AA" w:rsidRDefault="002F413E" w:rsidP="00FC63E7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7540AA">
              <w:rPr>
                <w:rFonts w:ascii="Roboto" w:hAnsi="Roboto"/>
                <w:color w:val="000000"/>
                <w:sz w:val="20"/>
              </w:rPr>
              <w:t>A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C83" w:rsidRPr="007540AA" w:rsidRDefault="00F50C83" w:rsidP="00FC63E7">
            <w:pPr>
              <w:jc w:val="center"/>
              <w:rPr>
                <w:rFonts w:ascii="Roboto" w:hAnsi="Roboto"/>
                <w:color w:val="000000"/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C83" w:rsidRPr="007540AA" w:rsidRDefault="00F50C83" w:rsidP="00FC63E7">
            <w:pPr>
              <w:jc w:val="center"/>
              <w:rPr>
                <w:rFonts w:ascii="Roboto" w:hAnsi="Roboto"/>
                <w:color w:val="000000"/>
                <w:sz w:val="20"/>
              </w:rPr>
            </w:pPr>
          </w:p>
        </w:tc>
      </w:tr>
      <w:tr w:rsidR="00F50C83" w:rsidRPr="001E4826" w:rsidTr="008D7FD2">
        <w:trPr>
          <w:trHeight w:val="586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C83" w:rsidRPr="007540AA" w:rsidRDefault="00F50C83" w:rsidP="00995DE8">
            <w:pPr>
              <w:rPr>
                <w:rFonts w:ascii="Roboto" w:hAnsi="Roboto"/>
                <w:smallCaps/>
                <w:color w:val="000000"/>
                <w:sz w:val="20"/>
              </w:rPr>
            </w:pPr>
            <w:r w:rsidRPr="007540AA">
              <w:rPr>
                <w:rFonts w:ascii="Roboto" w:hAnsi="Roboto"/>
                <w:smallCaps/>
                <w:color w:val="000000"/>
                <w:sz w:val="20"/>
              </w:rPr>
              <w:t>Verify all systems are classified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3" w:rsidRPr="007540AA" w:rsidRDefault="00F50C83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3" w:rsidRPr="007540AA" w:rsidRDefault="00362CA3" w:rsidP="002F413E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7540AA">
              <w:rPr>
                <w:rFonts w:ascii="Roboto" w:hAnsi="Roboto"/>
                <w:color w:val="000000"/>
                <w:sz w:val="20"/>
              </w:rPr>
              <w:t>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C83" w:rsidRPr="007540AA" w:rsidRDefault="00F50C83" w:rsidP="00FC63E7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7540AA">
              <w:rPr>
                <w:rFonts w:ascii="Roboto" w:hAnsi="Roboto"/>
                <w:color w:val="000000"/>
                <w:sz w:val="20"/>
              </w:rPr>
              <w:t>R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C83" w:rsidRPr="007540AA" w:rsidRDefault="00F50C83" w:rsidP="00FC63E7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7540AA">
              <w:rPr>
                <w:rFonts w:ascii="Roboto" w:hAnsi="Roboto"/>
                <w:color w:val="000000"/>
                <w:sz w:val="20"/>
              </w:rPr>
              <w:t>R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C83" w:rsidRPr="007540AA" w:rsidRDefault="00F50C83" w:rsidP="00FC63E7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7540AA">
              <w:rPr>
                <w:rFonts w:ascii="Roboto" w:hAnsi="Roboto"/>
                <w:color w:val="000000"/>
                <w:sz w:val="20"/>
              </w:rPr>
              <w:t>R</w:t>
            </w:r>
          </w:p>
        </w:tc>
      </w:tr>
      <w:tr w:rsidR="00F50C83" w:rsidRPr="001E4826" w:rsidTr="008D7FD2">
        <w:trPr>
          <w:trHeight w:val="586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C83" w:rsidRPr="007540AA" w:rsidRDefault="00F50C83" w:rsidP="00995DE8">
            <w:pPr>
              <w:rPr>
                <w:rFonts w:ascii="Roboto" w:hAnsi="Roboto"/>
                <w:smallCaps/>
                <w:color w:val="000000"/>
                <w:sz w:val="20"/>
              </w:rPr>
            </w:pPr>
            <w:r w:rsidRPr="007540AA">
              <w:rPr>
                <w:rFonts w:ascii="Roboto" w:hAnsi="Roboto"/>
                <w:smallCaps/>
                <w:color w:val="000000"/>
                <w:sz w:val="20"/>
              </w:rPr>
              <w:t>Communicate classifications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3" w:rsidRPr="007540AA" w:rsidRDefault="00F50C83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7540AA">
              <w:rPr>
                <w:rFonts w:ascii="Roboto" w:hAnsi="Roboto"/>
                <w:color w:val="000000"/>
                <w:sz w:val="20"/>
              </w:rPr>
              <w:t>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3" w:rsidRPr="007540AA" w:rsidRDefault="002F413E" w:rsidP="002F413E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7540AA">
              <w:rPr>
                <w:rFonts w:ascii="Roboto" w:hAnsi="Roboto"/>
                <w:color w:val="000000"/>
                <w:sz w:val="20"/>
              </w:rPr>
              <w:t>R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C83" w:rsidRPr="007540AA" w:rsidRDefault="002F413E" w:rsidP="002F413E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7540AA">
              <w:rPr>
                <w:rFonts w:ascii="Roboto" w:hAnsi="Roboto"/>
                <w:color w:val="000000"/>
                <w:sz w:val="20"/>
              </w:rPr>
              <w:t>A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C83" w:rsidRPr="007540AA" w:rsidRDefault="00F50C83" w:rsidP="00FC63E7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7540AA">
              <w:rPr>
                <w:rFonts w:ascii="Roboto" w:hAnsi="Roboto"/>
                <w:color w:val="000000"/>
                <w:sz w:val="20"/>
              </w:rPr>
              <w:t>I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C83" w:rsidRPr="007540AA" w:rsidRDefault="00F50C83" w:rsidP="00FC63E7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7540AA">
              <w:rPr>
                <w:rFonts w:ascii="Roboto" w:hAnsi="Roboto"/>
                <w:color w:val="000000"/>
                <w:sz w:val="20"/>
              </w:rPr>
              <w:t>I</w:t>
            </w:r>
          </w:p>
        </w:tc>
      </w:tr>
      <w:tr w:rsidR="00F50C83" w:rsidRPr="001E4826" w:rsidTr="008D7FD2">
        <w:trPr>
          <w:trHeight w:val="586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C83" w:rsidRPr="007540AA" w:rsidRDefault="00F50C83" w:rsidP="00995DE8">
            <w:pPr>
              <w:rPr>
                <w:rFonts w:ascii="Roboto" w:hAnsi="Roboto"/>
                <w:smallCaps/>
                <w:color w:val="000000"/>
                <w:sz w:val="20"/>
              </w:rPr>
            </w:pPr>
            <w:r w:rsidRPr="007540AA">
              <w:rPr>
                <w:rFonts w:ascii="Roboto" w:hAnsi="Roboto"/>
                <w:smallCaps/>
                <w:color w:val="000000"/>
                <w:sz w:val="20"/>
              </w:rPr>
              <w:t>Prohibit posting of sensitive data on publicly accessible medium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3" w:rsidRPr="007540AA" w:rsidRDefault="00F50C83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7540AA">
              <w:rPr>
                <w:rFonts w:ascii="Roboto" w:hAnsi="Roboto"/>
                <w:color w:val="000000"/>
                <w:sz w:val="20"/>
              </w:rPr>
              <w:t>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3" w:rsidRPr="007540AA" w:rsidRDefault="00F50C83" w:rsidP="00FC63E7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7540AA">
              <w:rPr>
                <w:rFonts w:ascii="Roboto" w:hAnsi="Roboto"/>
                <w:color w:val="000000"/>
                <w:sz w:val="20"/>
              </w:rPr>
              <w:t>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C83" w:rsidRPr="007540AA" w:rsidRDefault="00F50C83" w:rsidP="00FC63E7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7540AA">
              <w:rPr>
                <w:rFonts w:ascii="Roboto" w:hAnsi="Roboto"/>
                <w:color w:val="000000"/>
                <w:sz w:val="20"/>
              </w:rPr>
              <w:t>R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C83" w:rsidRPr="007540AA" w:rsidRDefault="00F50C83" w:rsidP="00FC63E7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7540AA">
              <w:rPr>
                <w:rFonts w:ascii="Roboto" w:hAnsi="Roboto"/>
                <w:color w:val="000000"/>
                <w:sz w:val="20"/>
              </w:rPr>
              <w:t>R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C83" w:rsidRPr="007540AA" w:rsidRDefault="00F50C83" w:rsidP="00FC63E7">
            <w:pPr>
              <w:jc w:val="center"/>
              <w:rPr>
                <w:rFonts w:ascii="Roboto" w:hAnsi="Roboto"/>
                <w:color w:val="000000"/>
                <w:sz w:val="20"/>
              </w:rPr>
            </w:pPr>
          </w:p>
        </w:tc>
      </w:tr>
      <w:tr w:rsidR="00F50C83" w:rsidRPr="001E4826" w:rsidTr="008D7FD2">
        <w:trPr>
          <w:trHeight w:val="586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C83" w:rsidRPr="007540AA" w:rsidRDefault="00F50C83" w:rsidP="00995DE8">
            <w:pPr>
              <w:rPr>
                <w:rFonts w:ascii="Roboto" w:hAnsi="Roboto"/>
                <w:smallCaps/>
                <w:color w:val="000000"/>
                <w:sz w:val="20"/>
              </w:rPr>
            </w:pPr>
            <w:r w:rsidRPr="007540AA">
              <w:rPr>
                <w:rFonts w:ascii="Roboto" w:hAnsi="Roboto"/>
                <w:smallCaps/>
                <w:color w:val="000000"/>
                <w:sz w:val="20"/>
              </w:rPr>
              <w:t>Require encryption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3" w:rsidRPr="007540AA" w:rsidRDefault="00F50C83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3" w:rsidRPr="007540AA" w:rsidRDefault="00F50C83" w:rsidP="00FC63E7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7540AA">
              <w:rPr>
                <w:rFonts w:ascii="Roboto" w:hAnsi="Roboto"/>
                <w:color w:val="000000"/>
                <w:sz w:val="20"/>
              </w:rPr>
              <w:t>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C83" w:rsidRPr="007540AA" w:rsidRDefault="00F50C83" w:rsidP="00FC63E7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7540AA">
              <w:rPr>
                <w:rFonts w:ascii="Roboto" w:hAnsi="Roboto"/>
                <w:color w:val="000000"/>
                <w:sz w:val="20"/>
              </w:rPr>
              <w:t>R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C83" w:rsidRPr="007540AA" w:rsidRDefault="00F50C83" w:rsidP="00FC63E7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7540AA">
              <w:rPr>
                <w:rFonts w:ascii="Roboto" w:hAnsi="Roboto"/>
                <w:color w:val="000000"/>
                <w:sz w:val="20"/>
              </w:rPr>
              <w:t>R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C83" w:rsidRPr="007540AA" w:rsidRDefault="00F50C83" w:rsidP="00FC63E7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7540AA">
              <w:rPr>
                <w:rFonts w:ascii="Roboto" w:hAnsi="Roboto"/>
                <w:color w:val="000000"/>
                <w:sz w:val="20"/>
              </w:rPr>
              <w:t>R</w:t>
            </w:r>
          </w:p>
        </w:tc>
      </w:tr>
      <w:tr w:rsidR="00F50C83" w:rsidRPr="001E4826" w:rsidTr="008D7FD2">
        <w:trPr>
          <w:trHeight w:val="586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C83" w:rsidRPr="007540AA" w:rsidRDefault="00F50C83" w:rsidP="00995DE8">
            <w:pPr>
              <w:rPr>
                <w:rFonts w:ascii="Roboto" w:hAnsi="Roboto"/>
                <w:smallCaps/>
                <w:color w:val="000000"/>
                <w:sz w:val="20"/>
              </w:rPr>
            </w:pPr>
            <w:r w:rsidRPr="007540AA">
              <w:rPr>
                <w:rFonts w:ascii="Roboto" w:hAnsi="Roboto"/>
                <w:smallCaps/>
                <w:color w:val="000000"/>
                <w:sz w:val="20"/>
              </w:rPr>
              <w:t>Document each sensitive it system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3" w:rsidRPr="007540AA" w:rsidRDefault="00F50C83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3" w:rsidRPr="007540AA" w:rsidRDefault="002F413E" w:rsidP="00FC63E7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7540AA">
              <w:rPr>
                <w:rFonts w:ascii="Roboto" w:hAnsi="Roboto"/>
                <w:color w:val="000000"/>
                <w:sz w:val="20"/>
              </w:rPr>
              <w:t>I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C83" w:rsidRPr="007540AA" w:rsidRDefault="002F413E" w:rsidP="00FC63E7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7540AA">
              <w:rPr>
                <w:rFonts w:ascii="Roboto" w:hAnsi="Roboto"/>
                <w:color w:val="000000"/>
                <w:sz w:val="20"/>
              </w:rPr>
              <w:t>I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C83" w:rsidRPr="007540AA" w:rsidRDefault="00F50C83" w:rsidP="00FC63E7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7540AA">
              <w:rPr>
                <w:rFonts w:ascii="Roboto" w:hAnsi="Roboto"/>
                <w:color w:val="000000"/>
                <w:sz w:val="20"/>
              </w:rPr>
              <w:t>R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C83" w:rsidRPr="007540AA" w:rsidRDefault="00F50C83" w:rsidP="00FC63E7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7540AA">
              <w:rPr>
                <w:rFonts w:ascii="Roboto" w:hAnsi="Roboto"/>
                <w:color w:val="000000"/>
                <w:sz w:val="20"/>
              </w:rPr>
              <w:t>A</w:t>
            </w:r>
          </w:p>
        </w:tc>
      </w:tr>
      <w:tr w:rsidR="00F50C83" w:rsidRPr="001E4826" w:rsidTr="008D7FD2">
        <w:trPr>
          <w:trHeight w:val="586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C83" w:rsidRPr="007540AA" w:rsidRDefault="00F50C83" w:rsidP="00995DE8">
            <w:pPr>
              <w:rPr>
                <w:rFonts w:ascii="Roboto" w:hAnsi="Roboto"/>
                <w:smallCaps/>
                <w:color w:val="000000"/>
                <w:sz w:val="20"/>
              </w:rPr>
            </w:pPr>
            <w:r w:rsidRPr="007540AA">
              <w:rPr>
                <w:rFonts w:ascii="Roboto" w:hAnsi="Roboto"/>
                <w:smallCaps/>
                <w:color w:val="000000"/>
                <w:sz w:val="20"/>
              </w:rPr>
              <w:t>Assign a system owner, data owner, and system administrator to each sensitive system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3" w:rsidRPr="007540AA" w:rsidRDefault="002F413E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7540AA">
              <w:rPr>
                <w:rFonts w:ascii="Roboto" w:hAnsi="Roboto"/>
                <w:color w:val="000000"/>
                <w:sz w:val="20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3" w:rsidRPr="007540AA" w:rsidRDefault="002F413E" w:rsidP="00FC63E7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7540AA">
              <w:rPr>
                <w:rFonts w:ascii="Roboto" w:hAnsi="Roboto"/>
                <w:color w:val="000000"/>
                <w:sz w:val="20"/>
              </w:rPr>
              <w:t>R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C83" w:rsidRPr="007540AA" w:rsidRDefault="00F50C83" w:rsidP="00FC63E7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7540AA">
              <w:rPr>
                <w:rFonts w:ascii="Roboto" w:hAnsi="Roboto"/>
                <w:color w:val="000000"/>
                <w:sz w:val="20"/>
              </w:rPr>
              <w:t>I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C83" w:rsidRPr="007540AA" w:rsidRDefault="00F50C83" w:rsidP="00FC63E7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7540AA">
              <w:rPr>
                <w:rFonts w:ascii="Roboto" w:hAnsi="Roboto"/>
                <w:color w:val="000000"/>
                <w:sz w:val="20"/>
              </w:rPr>
              <w:t>I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C83" w:rsidRPr="007540AA" w:rsidRDefault="00F50C83" w:rsidP="00FC63E7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7540AA">
              <w:rPr>
                <w:rFonts w:ascii="Roboto" w:hAnsi="Roboto"/>
                <w:color w:val="000000"/>
                <w:sz w:val="20"/>
              </w:rPr>
              <w:t>I</w:t>
            </w:r>
          </w:p>
        </w:tc>
      </w:tr>
      <w:tr w:rsidR="00F50C83" w:rsidRPr="001E4826" w:rsidTr="008D7FD2">
        <w:trPr>
          <w:trHeight w:val="586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C83" w:rsidRPr="007540AA" w:rsidRDefault="00F50C83" w:rsidP="00995DE8">
            <w:pPr>
              <w:rPr>
                <w:rFonts w:ascii="Roboto" w:hAnsi="Roboto"/>
                <w:smallCaps/>
                <w:color w:val="000000"/>
                <w:sz w:val="20"/>
              </w:rPr>
            </w:pPr>
            <w:r w:rsidRPr="007540AA">
              <w:rPr>
                <w:rFonts w:ascii="Roboto" w:hAnsi="Roboto"/>
                <w:smallCaps/>
                <w:color w:val="000000"/>
                <w:sz w:val="20"/>
              </w:rPr>
              <w:t>Update network diagrams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3" w:rsidRPr="007540AA" w:rsidRDefault="00F50C83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C83" w:rsidRPr="007540AA" w:rsidRDefault="00F50C83" w:rsidP="00FC63E7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7540AA">
              <w:rPr>
                <w:rFonts w:ascii="Roboto" w:hAnsi="Roboto"/>
                <w:color w:val="000000"/>
                <w:sz w:val="20"/>
              </w:rPr>
              <w:t>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C83" w:rsidRPr="007540AA" w:rsidRDefault="00F50C83" w:rsidP="00FC63E7">
            <w:pPr>
              <w:jc w:val="center"/>
              <w:rPr>
                <w:rFonts w:ascii="Roboto" w:hAnsi="Roboto"/>
                <w:color w:val="000000"/>
                <w:sz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C83" w:rsidRPr="007540AA" w:rsidRDefault="00F50C83" w:rsidP="00FC63E7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7540AA">
              <w:rPr>
                <w:rFonts w:ascii="Roboto" w:hAnsi="Roboto"/>
                <w:color w:val="000000"/>
                <w:sz w:val="20"/>
              </w:rPr>
              <w:t>R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C83" w:rsidRPr="007540AA" w:rsidRDefault="00F50C83" w:rsidP="00FC63E7">
            <w:pPr>
              <w:jc w:val="center"/>
              <w:rPr>
                <w:rFonts w:ascii="Roboto" w:hAnsi="Roboto"/>
                <w:color w:val="000000"/>
                <w:sz w:val="20"/>
              </w:rPr>
            </w:pPr>
          </w:p>
        </w:tc>
      </w:tr>
    </w:tbl>
    <w:p w:rsidR="00CF3914" w:rsidRPr="007540AA" w:rsidRDefault="00CF3914" w:rsidP="003A78E6">
      <w:pPr>
        <w:pStyle w:val="Heading1"/>
        <w:rPr>
          <w:rFonts w:ascii="Rajdhani" w:hAnsi="Rajdhani" w:cs="Rajdhani"/>
          <w:color w:val="auto"/>
          <w:sz w:val="24"/>
          <w:szCs w:val="24"/>
        </w:rPr>
      </w:pPr>
      <w:r w:rsidRPr="007540AA">
        <w:rPr>
          <w:rFonts w:ascii="Rajdhani" w:hAnsi="Rajdhani" w:cs="Rajdhani"/>
          <w:color w:val="auto"/>
          <w:sz w:val="24"/>
          <w:szCs w:val="24"/>
        </w:rPr>
        <w:t>STATEMENT OF POLICY</w:t>
      </w:r>
    </w:p>
    <w:p w:rsidR="00C9154C" w:rsidRPr="00C9154C" w:rsidRDefault="00527A7C" w:rsidP="00C9154C">
      <w:pPr>
        <w:rPr>
          <w:rFonts w:ascii="Verdana" w:hAnsi="Verdana"/>
          <w:sz w:val="20"/>
        </w:rPr>
      </w:pPr>
      <w:r w:rsidRPr="007540AA">
        <w:rPr>
          <w:rFonts w:ascii="Roboto" w:hAnsi="Roboto"/>
          <w:sz w:val="20"/>
        </w:rPr>
        <w:t>In accordance</w:t>
      </w:r>
      <w:r w:rsidR="00152A43" w:rsidRPr="007540AA">
        <w:rPr>
          <w:rFonts w:ascii="Roboto" w:hAnsi="Roboto"/>
          <w:sz w:val="20"/>
        </w:rPr>
        <w:t xml:space="preserve"> with </w:t>
      </w:r>
      <w:r w:rsidR="00D65496" w:rsidRPr="007540AA">
        <w:rPr>
          <w:rFonts w:ascii="Roboto" w:hAnsi="Roboto"/>
          <w:sz w:val="20"/>
        </w:rPr>
        <w:t xml:space="preserve">SEC501, </w:t>
      </w:r>
      <w:r w:rsidR="00A956A8" w:rsidRPr="007540AA">
        <w:rPr>
          <w:rFonts w:ascii="Roboto" w:hAnsi="Roboto"/>
          <w:sz w:val="20"/>
        </w:rPr>
        <w:t>“</w:t>
      </w:r>
      <w:r w:rsidR="007540AA" w:rsidRPr="007540AA">
        <w:rPr>
          <w:rFonts w:ascii="Roboto" w:hAnsi="Roboto"/>
          <w:sz w:val="20"/>
        </w:rPr>
        <w:t>YOUR AGENCY NAME</w:t>
      </w:r>
      <w:r w:rsidR="00A956A8" w:rsidRPr="007540AA">
        <w:rPr>
          <w:rFonts w:ascii="Roboto" w:hAnsi="Roboto"/>
          <w:sz w:val="20"/>
        </w:rPr>
        <w:t>”</w:t>
      </w:r>
      <w:r w:rsidR="00B6051D" w:rsidRPr="007540AA">
        <w:rPr>
          <w:rFonts w:ascii="Roboto" w:hAnsi="Roboto"/>
          <w:sz w:val="20"/>
        </w:rPr>
        <w:t xml:space="preserve"> shall identify any sensitive data that is data of which the compromise with respect to confidentiality, integrity, and/or availability could have a material adverse effect on </w:t>
      </w:r>
      <w:r w:rsidR="00A956A8" w:rsidRPr="007540AA">
        <w:rPr>
          <w:rFonts w:ascii="Roboto" w:hAnsi="Roboto"/>
          <w:sz w:val="20"/>
        </w:rPr>
        <w:t>“</w:t>
      </w:r>
      <w:r w:rsidR="007540AA" w:rsidRPr="007540AA">
        <w:rPr>
          <w:rFonts w:ascii="Roboto" w:hAnsi="Roboto"/>
          <w:sz w:val="20"/>
        </w:rPr>
        <w:t>YOUR AGENCY NAME</w:t>
      </w:r>
      <w:r w:rsidR="00A956A8" w:rsidRPr="007540AA">
        <w:rPr>
          <w:rFonts w:ascii="Roboto" w:hAnsi="Roboto"/>
          <w:sz w:val="20"/>
        </w:rPr>
        <w:t>”</w:t>
      </w:r>
      <w:r w:rsidR="00B6051D" w:rsidRPr="007540AA">
        <w:rPr>
          <w:rFonts w:ascii="Roboto" w:hAnsi="Roboto"/>
          <w:sz w:val="20"/>
        </w:rPr>
        <w:t xml:space="preserve"> and/or Commonwealth of Virginia (COV) interests, the conduct of </w:t>
      </w:r>
      <w:r w:rsidR="00A956A8" w:rsidRPr="007540AA">
        <w:rPr>
          <w:rFonts w:ascii="Roboto" w:hAnsi="Roboto"/>
          <w:sz w:val="20"/>
        </w:rPr>
        <w:t>“</w:t>
      </w:r>
      <w:r w:rsidR="007540AA" w:rsidRPr="007540AA">
        <w:rPr>
          <w:rFonts w:ascii="Roboto" w:hAnsi="Roboto"/>
          <w:sz w:val="20"/>
        </w:rPr>
        <w:t>YOUR AGENCY NAME</w:t>
      </w:r>
      <w:r w:rsidR="00A956A8" w:rsidRPr="007540AA">
        <w:rPr>
          <w:rFonts w:ascii="Roboto" w:hAnsi="Roboto"/>
          <w:sz w:val="20"/>
        </w:rPr>
        <w:t>”</w:t>
      </w:r>
      <w:r w:rsidR="00B6051D" w:rsidRPr="007540AA">
        <w:rPr>
          <w:rFonts w:ascii="Roboto" w:hAnsi="Roboto"/>
          <w:sz w:val="20"/>
        </w:rPr>
        <w:t xml:space="preserve"> programs, or the privacy to which individuals are entitled. Data sensitivity is directly proportional to the materiality of a compromise of the data</w:t>
      </w:r>
      <w:r w:rsidR="00B6051D" w:rsidRPr="00406BD9">
        <w:rPr>
          <w:rFonts w:ascii="Verdana" w:hAnsi="Verdana"/>
          <w:sz w:val="20"/>
        </w:rPr>
        <w:t xml:space="preserve"> with respect to these criteria. </w:t>
      </w:r>
      <w:r w:rsidR="00A956A8">
        <w:rPr>
          <w:rFonts w:ascii="Verdana" w:hAnsi="Verdana"/>
          <w:sz w:val="20"/>
        </w:rPr>
        <w:t>“</w:t>
      </w:r>
      <w:r w:rsidR="007540AA">
        <w:rPr>
          <w:rFonts w:ascii="Verdana" w:hAnsi="Verdana"/>
          <w:sz w:val="20"/>
        </w:rPr>
        <w:t>YOUR AGENCY NAME</w:t>
      </w:r>
      <w:r w:rsidR="00A956A8">
        <w:rPr>
          <w:rFonts w:ascii="Verdana" w:hAnsi="Verdana"/>
          <w:sz w:val="20"/>
        </w:rPr>
        <w:t>”</w:t>
      </w:r>
      <w:r w:rsidR="00B6051D" w:rsidRPr="00406BD9">
        <w:rPr>
          <w:rFonts w:ascii="Verdana" w:hAnsi="Verdana"/>
          <w:sz w:val="20"/>
        </w:rPr>
        <w:t xml:space="preserve"> </w:t>
      </w:r>
      <w:r w:rsidR="002F413E">
        <w:rPr>
          <w:rFonts w:ascii="Verdana" w:hAnsi="Verdana"/>
          <w:sz w:val="20"/>
        </w:rPr>
        <w:t>must</w:t>
      </w:r>
      <w:r w:rsidR="00B6051D" w:rsidRPr="00406BD9">
        <w:rPr>
          <w:rFonts w:ascii="Verdana" w:hAnsi="Verdana"/>
          <w:sz w:val="20"/>
        </w:rPr>
        <w:t xml:space="preserve"> </w:t>
      </w:r>
      <w:r w:rsidR="00B6051D" w:rsidRPr="007540AA">
        <w:rPr>
          <w:rFonts w:ascii="Roboto" w:hAnsi="Roboto"/>
          <w:sz w:val="20"/>
        </w:rPr>
        <w:t>classify each IT system by sensitivity according to the most sensitive data that the IT system handles, stores, processes, transmits, etc.</w:t>
      </w:r>
    </w:p>
    <w:p w:rsidR="00C9154C" w:rsidRPr="00C9154C" w:rsidRDefault="00C9154C" w:rsidP="00C9154C">
      <w:pPr>
        <w:rPr>
          <w:rFonts w:ascii="Verdana" w:hAnsi="Verdana"/>
          <w:sz w:val="20"/>
        </w:rPr>
      </w:pPr>
    </w:p>
    <w:p w:rsidR="00FB0666" w:rsidRPr="00CF539F" w:rsidRDefault="00B662A9" w:rsidP="00EB5F38">
      <w:pPr>
        <w:pStyle w:val="ListParagraph"/>
        <w:numPr>
          <w:ilvl w:val="0"/>
          <w:numId w:val="23"/>
        </w:numPr>
      </w:pPr>
      <w:r w:rsidRPr="00CF539F">
        <w:t>IT SYSTEM AND DATA CLASSIFICATION</w:t>
      </w:r>
    </w:p>
    <w:p w:rsidR="00B113D2" w:rsidRPr="00A17787" w:rsidRDefault="00A956A8" w:rsidP="00EB5F38">
      <w:pPr>
        <w:pStyle w:val="ListParagraph"/>
        <w:numPr>
          <w:ilvl w:val="1"/>
          <w:numId w:val="23"/>
        </w:numPr>
        <w:rPr>
          <w:b/>
        </w:rPr>
      </w:pPr>
      <w:r w:rsidRPr="00A17787">
        <w:t>“</w:t>
      </w:r>
      <w:r w:rsidR="007540AA" w:rsidRPr="00A17787">
        <w:t>YOUR AGENCY NAME</w:t>
      </w:r>
      <w:r w:rsidRPr="00A17787">
        <w:t>”</w:t>
      </w:r>
      <w:r w:rsidR="00B6051D" w:rsidRPr="00A17787">
        <w:t>’s Information Security Officer (ISO) will:</w:t>
      </w:r>
    </w:p>
    <w:p w:rsidR="002C3BD1" w:rsidRPr="00A17787" w:rsidRDefault="00757DB5" w:rsidP="00EB5F38">
      <w:pPr>
        <w:pStyle w:val="ListParagraph"/>
        <w:rPr>
          <w:b/>
        </w:rPr>
      </w:pPr>
      <w:r w:rsidRPr="00A17787">
        <w:t xml:space="preserve">Use the results of </w:t>
      </w:r>
      <w:r w:rsidR="00A956A8" w:rsidRPr="00A17787">
        <w:t>“</w:t>
      </w:r>
      <w:r w:rsidR="007540AA" w:rsidRPr="00A17787">
        <w:t>YOUR AGENCY NAME</w:t>
      </w:r>
      <w:r w:rsidR="00A956A8" w:rsidRPr="00A17787">
        <w:t>”</w:t>
      </w:r>
      <w:r w:rsidRPr="00A17787">
        <w:t xml:space="preserve">’s Business Impact Analysis as a primary input to classifying the sensitivity of </w:t>
      </w:r>
      <w:r w:rsidR="00A956A8" w:rsidRPr="00A17787">
        <w:t>“</w:t>
      </w:r>
      <w:r w:rsidR="007540AA" w:rsidRPr="00A17787">
        <w:t>YOUR AGENCY NAME</w:t>
      </w:r>
      <w:r w:rsidR="00A956A8" w:rsidRPr="00A17787">
        <w:t>”</w:t>
      </w:r>
      <w:r w:rsidRPr="00A17787">
        <w:t>’s IT systems and data.</w:t>
      </w:r>
    </w:p>
    <w:p w:rsidR="002C3BD1" w:rsidRPr="00A17787" w:rsidRDefault="00757DB5" w:rsidP="00EB5F38">
      <w:pPr>
        <w:pStyle w:val="ListParagraph"/>
        <w:rPr>
          <w:b/>
        </w:rPr>
      </w:pPr>
      <w:r w:rsidRPr="00A17787">
        <w:t xml:space="preserve">Identify or require that the Data Owner Identify the type(s) of data handled by each </w:t>
      </w:r>
      <w:r w:rsidR="00A956A8" w:rsidRPr="00A17787">
        <w:t>“</w:t>
      </w:r>
      <w:r w:rsidR="007540AA" w:rsidRPr="00A17787">
        <w:t>YOUR AGENCY NAME</w:t>
      </w:r>
      <w:r w:rsidR="00A956A8" w:rsidRPr="00A17787">
        <w:t>”</w:t>
      </w:r>
      <w:r w:rsidRPr="00A17787">
        <w:t xml:space="preserve"> IT system.</w:t>
      </w:r>
    </w:p>
    <w:p w:rsidR="00B113D2" w:rsidRPr="00A17787" w:rsidRDefault="00757DB5" w:rsidP="00EB5F38">
      <w:pPr>
        <w:pStyle w:val="ListParagraph"/>
        <w:rPr>
          <w:b/>
        </w:rPr>
      </w:pPr>
      <w:r w:rsidRPr="00A17787">
        <w:t>Determine or require that the Data Owner determine whether each type of data is also subject to other regulatory requirements.</w:t>
      </w:r>
    </w:p>
    <w:p w:rsidR="002C3BD1" w:rsidRPr="00EB5F38" w:rsidRDefault="004B5B94" w:rsidP="00EB5F38">
      <w:pPr>
        <w:ind w:left="1800"/>
        <w:rPr>
          <w:b/>
        </w:rPr>
      </w:pPr>
      <w:r w:rsidRPr="00EB5F38">
        <w:rPr>
          <w:b/>
        </w:rPr>
        <w:t xml:space="preserve">Example: </w:t>
      </w:r>
      <w:r w:rsidRPr="00EB5F38">
        <w:t xml:space="preserve">Some </w:t>
      </w:r>
      <w:r w:rsidR="00A956A8" w:rsidRPr="00EB5F38">
        <w:t>“</w:t>
      </w:r>
      <w:r w:rsidR="007540AA" w:rsidRPr="00EB5F38">
        <w:t>YOUR AGENCY NAME</w:t>
      </w:r>
      <w:r w:rsidR="00A956A8" w:rsidRPr="00EB5F38">
        <w:t>”</w:t>
      </w:r>
      <w:r w:rsidRPr="00EB5F38">
        <w:t xml:space="preserve"> IT systems may handle data subject to legal or business requirements such as the Health Insurance Portability and Accountability Act of 1996 (HIPAA); IRS 1075; the Privacy Act of 1974; Payment Card Industry (PCI); the Rehabilitation Act of 1973, § 508, Federal National Security Standards, etc.</w:t>
      </w:r>
    </w:p>
    <w:p w:rsidR="004B5B94" w:rsidRPr="00EB5F38" w:rsidRDefault="00757DB5" w:rsidP="00EB5F38">
      <w:pPr>
        <w:pStyle w:val="ListParagraph"/>
        <w:rPr>
          <w:b/>
        </w:rPr>
      </w:pPr>
      <w:r w:rsidRPr="00EB5F38">
        <w:t>Determine or require that the Data Owner determine the potential damages to the agency of a compromise of confidentiality, integrity or availability of each type of data handled by the IT system and classify the sens</w:t>
      </w:r>
      <w:r w:rsidR="004B5B94" w:rsidRPr="00EB5F38">
        <w:t>itivity of the data accordingly.</w:t>
      </w:r>
    </w:p>
    <w:p w:rsidR="004B5B94" w:rsidRPr="004B5B94" w:rsidRDefault="004B5B94" w:rsidP="00EB5F38">
      <w:pPr>
        <w:pStyle w:val="ListParagraph"/>
        <w:numPr>
          <w:ilvl w:val="3"/>
          <w:numId w:val="23"/>
        </w:numPr>
        <w:rPr>
          <w:b/>
        </w:rPr>
      </w:pPr>
      <w:r w:rsidRPr="004B5B94">
        <w:t>Confidentiality, which addresses sensitivity to unauthorized disclosure;</w:t>
      </w:r>
    </w:p>
    <w:p w:rsidR="004B5B94" w:rsidRPr="004B5B94" w:rsidRDefault="004B5B94" w:rsidP="00EB5F38">
      <w:pPr>
        <w:pStyle w:val="ListParagraph"/>
        <w:numPr>
          <w:ilvl w:val="3"/>
          <w:numId w:val="23"/>
        </w:numPr>
        <w:rPr>
          <w:b/>
        </w:rPr>
      </w:pPr>
      <w:r w:rsidRPr="004B5B94">
        <w:t>Integrity, which addresses sensitivity to unauthorized modification; and</w:t>
      </w:r>
    </w:p>
    <w:p w:rsidR="004B5B94" w:rsidRPr="004B5B94" w:rsidRDefault="004B5B94" w:rsidP="00EB5F38">
      <w:pPr>
        <w:pStyle w:val="ListParagraph"/>
        <w:numPr>
          <w:ilvl w:val="3"/>
          <w:numId w:val="23"/>
        </w:numPr>
        <w:rPr>
          <w:b/>
        </w:rPr>
      </w:pPr>
      <w:r w:rsidRPr="004B5B94">
        <w:t>Availability, which addresses sensitivity to outages.</w:t>
      </w:r>
    </w:p>
    <w:p w:rsidR="00757DB5" w:rsidRPr="00EB5F38" w:rsidRDefault="00757DB5" w:rsidP="00EB5F38">
      <w:pPr>
        <w:ind w:left="1800"/>
        <w:rPr>
          <w:rFonts w:ascii="Roboto" w:hAnsi="Roboto"/>
          <w:b/>
          <w:sz w:val="20"/>
        </w:rPr>
      </w:pPr>
      <w:r w:rsidRPr="00EB5F38">
        <w:rPr>
          <w:rFonts w:ascii="Roboto" w:hAnsi="Roboto"/>
          <w:b/>
          <w:sz w:val="20"/>
        </w:rPr>
        <w:t>Example:</w:t>
      </w:r>
      <w:r w:rsidRPr="00EB5F38">
        <w:rPr>
          <w:rFonts w:ascii="Roboto" w:hAnsi="Roboto"/>
          <w:sz w:val="20"/>
        </w:rPr>
        <w:t xml:space="preserve"> Data Owners should construct a table similar to the following table that classifies sensitivity requirements of all types of data.  The following Sensitivity Analysis Results table is only an illustration.  </w:t>
      </w:r>
      <w:r w:rsidRPr="00EB5F38">
        <w:rPr>
          <w:rFonts w:ascii="Roboto" w:hAnsi="Roboto"/>
          <w:b/>
          <w:sz w:val="20"/>
        </w:rPr>
        <w:t xml:space="preserve">   </w:t>
      </w:r>
    </w:p>
    <w:p w:rsidR="00757DB5" w:rsidRPr="00826C40" w:rsidRDefault="00757DB5" w:rsidP="00757DB5">
      <w:pPr>
        <w:tabs>
          <w:tab w:val="left" w:pos="720"/>
        </w:tabs>
        <w:ind w:left="1980"/>
        <w:rPr>
          <w:rFonts w:ascii="Verdana" w:hAnsi="Verdana"/>
          <w:sz w:val="20"/>
        </w:rPr>
      </w:pPr>
      <w:r w:rsidRPr="00826C40">
        <w:rPr>
          <w:rFonts w:ascii="Verdana" w:hAnsi="Verdana"/>
          <w:b/>
          <w:sz w:val="20"/>
        </w:rPr>
        <w:t xml:space="preserve">  </w:t>
      </w:r>
    </w:p>
    <w:tbl>
      <w:tblPr>
        <w:tblW w:w="7412" w:type="dxa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800"/>
        <w:gridCol w:w="1620"/>
        <w:gridCol w:w="1472"/>
      </w:tblGrid>
      <w:tr w:rsidR="00757DB5" w:rsidRPr="008D7FD2" w:rsidTr="002F413E">
        <w:tc>
          <w:tcPr>
            <w:tcW w:w="2520" w:type="dxa"/>
            <w:tcBorders>
              <w:bottom w:val="single" w:sz="4" w:space="0" w:color="auto"/>
            </w:tcBorders>
          </w:tcPr>
          <w:p w:rsidR="00757DB5" w:rsidRPr="00EB5F38" w:rsidRDefault="00757DB5" w:rsidP="002F413E">
            <w:pPr>
              <w:tabs>
                <w:tab w:val="left" w:pos="720"/>
              </w:tabs>
              <w:rPr>
                <w:rFonts w:ascii="Roboto" w:hAnsi="Roboto"/>
                <w:b/>
                <w:sz w:val="20"/>
              </w:rPr>
            </w:pPr>
            <w:r w:rsidRPr="00EB5F38">
              <w:rPr>
                <w:rFonts w:ascii="Roboto" w:hAnsi="Roboto"/>
                <w:b/>
                <w:sz w:val="20"/>
              </w:rPr>
              <w:t>System ID: ABC123</w:t>
            </w:r>
          </w:p>
        </w:tc>
        <w:tc>
          <w:tcPr>
            <w:tcW w:w="4892" w:type="dxa"/>
            <w:gridSpan w:val="3"/>
            <w:tcBorders>
              <w:bottom w:val="single" w:sz="4" w:space="0" w:color="auto"/>
            </w:tcBorders>
          </w:tcPr>
          <w:p w:rsidR="00757DB5" w:rsidRPr="00EB5F38" w:rsidRDefault="00757DB5" w:rsidP="002F413E">
            <w:pPr>
              <w:tabs>
                <w:tab w:val="left" w:pos="720"/>
              </w:tabs>
              <w:rPr>
                <w:rFonts w:ascii="Roboto" w:hAnsi="Roboto"/>
                <w:b/>
                <w:sz w:val="20"/>
              </w:rPr>
            </w:pPr>
            <w:r w:rsidRPr="00EB5F38">
              <w:rPr>
                <w:rFonts w:ascii="Roboto" w:hAnsi="Roboto"/>
                <w:b/>
                <w:sz w:val="20"/>
              </w:rPr>
              <w:t>Sensitivity Criteria</w:t>
            </w:r>
          </w:p>
        </w:tc>
      </w:tr>
      <w:tr w:rsidR="00757DB5" w:rsidRPr="008D7FD2" w:rsidTr="002F413E">
        <w:tc>
          <w:tcPr>
            <w:tcW w:w="2520" w:type="dxa"/>
            <w:tcBorders>
              <w:bottom w:val="single" w:sz="12" w:space="0" w:color="auto"/>
            </w:tcBorders>
          </w:tcPr>
          <w:p w:rsidR="00757DB5" w:rsidRPr="00EB5F38" w:rsidRDefault="00757DB5" w:rsidP="002F413E">
            <w:pPr>
              <w:tabs>
                <w:tab w:val="left" w:pos="720"/>
              </w:tabs>
              <w:rPr>
                <w:rFonts w:ascii="Roboto" w:hAnsi="Roboto"/>
                <w:b/>
                <w:sz w:val="20"/>
              </w:rPr>
            </w:pPr>
            <w:r w:rsidRPr="00EB5F38">
              <w:rPr>
                <w:rFonts w:ascii="Roboto" w:hAnsi="Roboto"/>
                <w:b/>
                <w:sz w:val="20"/>
              </w:rPr>
              <w:t>Type of Data</w:t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757DB5" w:rsidRPr="00EB5F38" w:rsidRDefault="00757DB5" w:rsidP="002F413E">
            <w:pPr>
              <w:tabs>
                <w:tab w:val="left" w:pos="720"/>
              </w:tabs>
              <w:rPr>
                <w:rFonts w:ascii="Roboto" w:hAnsi="Roboto"/>
                <w:b/>
                <w:sz w:val="20"/>
              </w:rPr>
            </w:pPr>
            <w:r w:rsidRPr="00EB5F38">
              <w:rPr>
                <w:rFonts w:ascii="Roboto" w:hAnsi="Roboto"/>
                <w:b/>
                <w:sz w:val="20"/>
              </w:rPr>
              <w:t>Confidentiality</w:t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757DB5" w:rsidRPr="00EB5F38" w:rsidRDefault="00757DB5" w:rsidP="002F413E">
            <w:pPr>
              <w:tabs>
                <w:tab w:val="left" w:pos="720"/>
              </w:tabs>
              <w:rPr>
                <w:rFonts w:ascii="Roboto" w:hAnsi="Roboto"/>
                <w:b/>
                <w:sz w:val="20"/>
              </w:rPr>
            </w:pPr>
            <w:r w:rsidRPr="00EB5F38">
              <w:rPr>
                <w:rFonts w:ascii="Roboto" w:hAnsi="Roboto"/>
                <w:b/>
                <w:sz w:val="20"/>
              </w:rPr>
              <w:t>Integrity</w:t>
            </w:r>
          </w:p>
        </w:tc>
        <w:tc>
          <w:tcPr>
            <w:tcW w:w="1472" w:type="dxa"/>
            <w:tcBorders>
              <w:bottom w:val="single" w:sz="12" w:space="0" w:color="auto"/>
            </w:tcBorders>
          </w:tcPr>
          <w:p w:rsidR="00757DB5" w:rsidRPr="00EB5F38" w:rsidRDefault="00757DB5" w:rsidP="002F413E">
            <w:pPr>
              <w:tabs>
                <w:tab w:val="left" w:pos="720"/>
              </w:tabs>
              <w:rPr>
                <w:rFonts w:ascii="Roboto" w:hAnsi="Roboto"/>
                <w:b/>
                <w:sz w:val="20"/>
              </w:rPr>
            </w:pPr>
            <w:r w:rsidRPr="00EB5F38">
              <w:rPr>
                <w:rFonts w:ascii="Roboto" w:hAnsi="Roboto"/>
                <w:b/>
                <w:sz w:val="20"/>
              </w:rPr>
              <w:t xml:space="preserve">Availability </w:t>
            </w:r>
          </w:p>
        </w:tc>
      </w:tr>
      <w:tr w:rsidR="00757DB5" w:rsidRPr="008D7FD2" w:rsidTr="002F413E">
        <w:tc>
          <w:tcPr>
            <w:tcW w:w="2520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757DB5" w:rsidRPr="00EB5F38" w:rsidRDefault="00757DB5" w:rsidP="002F413E">
            <w:pPr>
              <w:tabs>
                <w:tab w:val="left" w:pos="720"/>
              </w:tabs>
              <w:rPr>
                <w:rFonts w:ascii="Roboto" w:hAnsi="Roboto"/>
                <w:b/>
                <w:sz w:val="20"/>
              </w:rPr>
            </w:pPr>
            <w:r w:rsidRPr="00EB5F38">
              <w:rPr>
                <w:rFonts w:ascii="Roboto" w:hAnsi="Roboto"/>
                <w:sz w:val="20"/>
              </w:rPr>
              <w:t>HR Policies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</w:tcPr>
          <w:p w:rsidR="00757DB5" w:rsidRPr="00EB5F38" w:rsidRDefault="00757DB5" w:rsidP="002F413E">
            <w:pPr>
              <w:tabs>
                <w:tab w:val="left" w:pos="720"/>
              </w:tabs>
              <w:rPr>
                <w:rFonts w:ascii="Roboto" w:hAnsi="Roboto"/>
                <w:b/>
                <w:sz w:val="20"/>
              </w:rPr>
            </w:pPr>
            <w:r w:rsidRPr="00EB5F38">
              <w:rPr>
                <w:rFonts w:ascii="Roboto" w:hAnsi="Roboto"/>
                <w:sz w:val="20"/>
              </w:rPr>
              <w:t>Low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4" w:space="0" w:color="auto"/>
            </w:tcBorders>
          </w:tcPr>
          <w:p w:rsidR="00757DB5" w:rsidRPr="00EB5F38" w:rsidRDefault="00757DB5" w:rsidP="002F413E">
            <w:pPr>
              <w:tabs>
                <w:tab w:val="left" w:pos="720"/>
              </w:tabs>
              <w:rPr>
                <w:rFonts w:ascii="Roboto" w:hAnsi="Roboto"/>
                <w:b/>
                <w:sz w:val="20"/>
              </w:rPr>
            </w:pPr>
            <w:r w:rsidRPr="00EB5F38">
              <w:rPr>
                <w:rFonts w:ascii="Roboto" w:hAnsi="Roboto"/>
                <w:sz w:val="20"/>
              </w:rPr>
              <w:t>High</w:t>
            </w:r>
          </w:p>
        </w:tc>
        <w:tc>
          <w:tcPr>
            <w:tcW w:w="1472" w:type="dxa"/>
            <w:tcBorders>
              <w:top w:val="single" w:sz="12" w:space="0" w:color="auto"/>
              <w:bottom w:val="single" w:sz="4" w:space="0" w:color="auto"/>
            </w:tcBorders>
          </w:tcPr>
          <w:p w:rsidR="00757DB5" w:rsidRPr="00EB5F38" w:rsidRDefault="00757DB5" w:rsidP="002F413E">
            <w:pPr>
              <w:tabs>
                <w:tab w:val="left" w:pos="720"/>
              </w:tabs>
              <w:rPr>
                <w:rFonts w:ascii="Roboto" w:hAnsi="Roboto"/>
                <w:b/>
                <w:sz w:val="20"/>
              </w:rPr>
            </w:pPr>
            <w:r w:rsidRPr="00EB5F38">
              <w:rPr>
                <w:rFonts w:ascii="Roboto" w:hAnsi="Roboto"/>
                <w:sz w:val="20"/>
              </w:rPr>
              <w:t>Moderate</w:t>
            </w:r>
          </w:p>
        </w:tc>
      </w:tr>
      <w:tr w:rsidR="00757DB5" w:rsidRPr="008D7FD2" w:rsidTr="002F413E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57DB5" w:rsidRPr="00EB5F38" w:rsidRDefault="00757DB5" w:rsidP="002F413E">
            <w:pPr>
              <w:tabs>
                <w:tab w:val="left" w:pos="720"/>
              </w:tabs>
              <w:rPr>
                <w:rFonts w:ascii="Roboto" w:hAnsi="Roboto"/>
                <w:sz w:val="20"/>
              </w:rPr>
            </w:pPr>
            <w:r w:rsidRPr="00EB5F38">
              <w:rPr>
                <w:rFonts w:ascii="Roboto" w:hAnsi="Roboto"/>
                <w:sz w:val="20"/>
              </w:rPr>
              <w:t>Medical Records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757DB5" w:rsidRPr="00EB5F38" w:rsidRDefault="00757DB5" w:rsidP="002F413E">
            <w:pPr>
              <w:tabs>
                <w:tab w:val="left" w:pos="720"/>
              </w:tabs>
              <w:rPr>
                <w:rFonts w:ascii="Roboto" w:hAnsi="Roboto"/>
                <w:sz w:val="20"/>
              </w:rPr>
            </w:pPr>
            <w:r w:rsidRPr="00EB5F38">
              <w:rPr>
                <w:rFonts w:ascii="Roboto" w:hAnsi="Roboto"/>
                <w:sz w:val="20"/>
              </w:rPr>
              <w:t>High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757DB5" w:rsidRPr="00EB5F38" w:rsidRDefault="00757DB5" w:rsidP="002F413E">
            <w:pPr>
              <w:tabs>
                <w:tab w:val="left" w:pos="720"/>
              </w:tabs>
              <w:rPr>
                <w:rFonts w:ascii="Roboto" w:hAnsi="Roboto"/>
                <w:sz w:val="20"/>
              </w:rPr>
            </w:pPr>
            <w:r w:rsidRPr="00EB5F38">
              <w:rPr>
                <w:rFonts w:ascii="Roboto" w:hAnsi="Roboto"/>
                <w:sz w:val="20"/>
              </w:rPr>
              <w:t>High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:rsidR="00757DB5" w:rsidRPr="00EB5F38" w:rsidRDefault="00757DB5" w:rsidP="002F413E">
            <w:pPr>
              <w:tabs>
                <w:tab w:val="left" w:pos="720"/>
              </w:tabs>
              <w:rPr>
                <w:rFonts w:ascii="Roboto" w:hAnsi="Roboto"/>
                <w:sz w:val="20"/>
              </w:rPr>
            </w:pPr>
            <w:r w:rsidRPr="00EB5F38">
              <w:rPr>
                <w:rFonts w:ascii="Roboto" w:hAnsi="Roboto"/>
                <w:sz w:val="20"/>
              </w:rPr>
              <w:t>High</w:t>
            </w:r>
          </w:p>
        </w:tc>
      </w:tr>
      <w:tr w:rsidR="00757DB5" w:rsidRPr="008D7FD2" w:rsidTr="002F413E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757DB5" w:rsidRPr="00EB5F38" w:rsidRDefault="00757DB5" w:rsidP="002F413E">
            <w:pPr>
              <w:tabs>
                <w:tab w:val="left" w:pos="720"/>
              </w:tabs>
              <w:rPr>
                <w:rFonts w:ascii="Roboto" w:hAnsi="Roboto"/>
                <w:sz w:val="20"/>
              </w:rPr>
            </w:pPr>
            <w:r w:rsidRPr="00EB5F38">
              <w:rPr>
                <w:rFonts w:ascii="Roboto" w:hAnsi="Roboto"/>
                <w:sz w:val="20"/>
              </w:rPr>
              <w:t>Criminal Records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757DB5" w:rsidRPr="00EB5F38" w:rsidRDefault="00757DB5" w:rsidP="002F413E">
            <w:pPr>
              <w:tabs>
                <w:tab w:val="left" w:pos="720"/>
              </w:tabs>
              <w:rPr>
                <w:rFonts w:ascii="Roboto" w:hAnsi="Roboto"/>
                <w:sz w:val="20"/>
              </w:rPr>
            </w:pPr>
            <w:r w:rsidRPr="00EB5F38">
              <w:rPr>
                <w:rFonts w:ascii="Roboto" w:hAnsi="Roboto"/>
                <w:sz w:val="20"/>
              </w:rPr>
              <w:t xml:space="preserve">High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757DB5" w:rsidRPr="00EB5F38" w:rsidRDefault="00757DB5" w:rsidP="002F413E">
            <w:pPr>
              <w:tabs>
                <w:tab w:val="left" w:pos="720"/>
              </w:tabs>
              <w:rPr>
                <w:rFonts w:ascii="Roboto" w:hAnsi="Roboto"/>
                <w:sz w:val="20"/>
              </w:rPr>
            </w:pPr>
            <w:r w:rsidRPr="00EB5F38">
              <w:rPr>
                <w:rFonts w:ascii="Roboto" w:hAnsi="Roboto"/>
                <w:sz w:val="20"/>
              </w:rPr>
              <w:t>High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:rsidR="00757DB5" w:rsidRPr="00EB5F38" w:rsidRDefault="00757DB5" w:rsidP="002F413E">
            <w:pPr>
              <w:tabs>
                <w:tab w:val="left" w:pos="720"/>
              </w:tabs>
              <w:rPr>
                <w:rFonts w:ascii="Roboto" w:hAnsi="Roboto"/>
                <w:sz w:val="20"/>
              </w:rPr>
            </w:pPr>
            <w:r w:rsidRPr="00EB5F38">
              <w:rPr>
                <w:rFonts w:ascii="Roboto" w:hAnsi="Roboto"/>
                <w:sz w:val="20"/>
              </w:rPr>
              <w:t>High</w:t>
            </w:r>
          </w:p>
        </w:tc>
      </w:tr>
    </w:tbl>
    <w:p w:rsidR="002C3BD1" w:rsidRDefault="00757DB5" w:rsidP="00EB5F38">
      <w:pPr>
        <w:pStyle w:val="ListParagraph"/>
      </w:pPr>
      <w:r w:rsidRPr="002C3BD1">
        <w:t>Classify the IT system as sensitive if any type of data transmitted, stored or processed by the IT system has a sensitivity of high on any of the criteria of confidentiality, integrity or availability.</w:t>
      </w:r>
    </w:p>
    <w:p w:rsidR="002C3BD1" w:rsidRPr="00EB5F38" w:rsidRDefault="00757DB5" w:rsidP="00EB5F38">
      <w:pPr>
        <w:ind w:left="1800"/>
        <w:rPr>
          <w:rFonts w:ascii="Roboto" w:hAnsi="Roboto"/>
          <w:sz w:val="20"/>
        </w:rPr>
      </w:pPr>
      <w:r w:rsidRPr="00EB5F38">
        <w:rPr>
          <w:rFonts w:ascii="Roboto" w:hAnsi="Roboto"/>
          <w:b/>
          <w:sz w:val="20"/>
        </w:rPr>
        <w:t xml:space="preserve">Note: </w:t>
      </w:r>
      <w:r w:rsidRPr="00EB5F38">
        <w:rPr>
          <w:rFonts w:ascii="Roboto" w:hAnsi="Roboto"/>
          <w:sz w:val="20"/>
        </w:rPr>
        <w:t>The ISO and/or Data Owner should consider classifying IT systems as sensitive even if a type of data handled by the IT system has a sensitivity of</w:t>
      </w:r>
      <w:r w:rsidRPr="002C3BD1">
        <w:t xml:space="preserve"> moderate on the criteria of </w:t>
      </w:r>
      <w:r w:rsidRPr="00EB5F38">
        <w:rPr>
          <w:rFonts w:ascii="Roboto" w:hAnsi="Roboto"/>
          <w:sz w:val="20"/>
        </w:rPr>
        <w:t>confidentiality, integrity, and availability, based on the materiality of a compromise of the IT system or the data it handles.</w:t>
      </w:r>
    </w:p>
    <w:p w:rsidR="002C3BD1" w:rsidRDefault="00757DB5" w:rsidP="00EB5F38">
      <w:pPr>
        <w:pStyle w:val="ListParagraph"/>
      </w:pPr>
      <w:r w:rsidRPr="002C3BD1">
        <w:t xml:space="preserve">Review IT system and data classifications with the </w:t>
      </w:r>
      <w:r w:rsidR="008C3299">
        <w:t>ISO</w:t>
      </w:r>
      <w:r w:rsidR="002C3BD1" w:rsidRPr="002C3BD1">
        <w:t xml:space="preserve"> or designee</w:t>
      </w:r>
      <w:r w:rsidRPr="002C3BD1">
        <w:t xml:space="preserve">, and obtain </w:t>
      </w:r>
      <w:r w:rsidR="002C3BD1" w:rsidRPr="002C3BD1">
        <w:t>Agency Head or designee</w:t>
      </w:r>
      <w:r w:rsidRPr="002C3BD1">
        <w:t xml:space="preserve"> approval of these classifications.</w:t>
      </w:r>
    </w:p>
    <w:p w:rsidR="002C3BD1" w:rsidRDefault="00757DB5" w:rsidP="00EB5F38">
      <w:pPr>
        <w:pStyle w:val="ListParagraph"/>
      </w:pPr>
      <w:r w:rsidRPr="002C3BD1">
        <w:lastRenderedPageBreak/>
        <w:t>Verify and validate that all agency IT systems and data have been classified for sensitivity.</w:t>
      </w:r>
    </w:p>
    <w:p w:rsidR="004B5B94" w:rsidRDefault="00757DB5" w:rsidP="00EB5F38">
      <w:pPr>
        <w:pStyle w:val="ListParagraph"/>
      </w:pPr>
      <w:r w:rsidRPr="002C3BD1">
        <w:t>Communicate approved IT system and data classifications to System Owners, Data Owners, and end-users.</w:t>
      </w:r>
    </w:p>
    <w:p w:rsidR="004B5B94" w:rsidRDefault="00757DB5" w:rsidP="00EB5F38">
      <w:pPr>
        <w:pStyle w:val="ListParagraph"/>
      </w:pPr>
      <w:r w:rsidRPr="004B5B94">
        <w:t xml:space="preserve">Require that the agency prohibit posting any data classified as sensitive with respect to confidentiality on a public web site, ftp server, drive share, bulletin board or any other publicly accessible medium unless a written exception is approved by the Agency Head identifying the business case, risks, mitigating logical and physical controls, and any residual risk.  </w:t>
      </w:r>
    </w:p>
    <w:p w:rsidR="004B5B94" w:rsidRDefault="00757DB5" w:rsidP="00EB5F38">
      <w:pPr>
        <w:pStyle w:val="ListParagraph"/>
      </w:pPr>
      <w:r w:rsidRPr="004B5B94">
        <w:t>Require encryption during transmission of data that is sensitive relative to confidentiality or integrity.</w:t>
      </w:r>
    </w:p>
    <w:p w:rsidR="004B5B94" w:rsidRDefault="00757DB5" w:rsidP="00EB5F38">
      <w:pPr>
        <w:pStyle w:val="ListParagraph"/>
      </w:pPr>
      <w:r w:rsidRPr="004B5B94">
        <w:t>Use the information documented in the sensitivity classification as a primary input to the Risk Assessment process.</w:t>
      </w:r>
    </w:p>
    <w:p w:rsidR="004B5B94" w:rsidRDefault="00757DB5" w:rsidP="00EB5F38">
      <w:pPr>
        <w:pStyle w:val="ListParagraph"/>
      </w:pPr>
      <w:r w:rsidRPr="004B5B94">
        <w:t xml:space="preserve">Document each sensitive IT system owned by </w:t>
      </w:r>
      <w:r w:rsidR="00A956A8">
        <w:t>“</w:t>
      </w:r>
      <w:r w:rsidR="007540AA">
        <w:t>YOUR AGENCY NAME</w:t>
      </w:r>
      <w:r w:rsidR="00A956A8">
        <w:t>”</w:t>
      </w:r>
      <w:r w:rsidRPr="004B5B94">
        <w:t>, including its ownership and boundaries, and update the documentation as changes occur.</w:t>
      </w:r>
    </w:p>
    <w:p w:rsidR="004B5B94" w:rsidRDefault="00757DB5" w:rsidP="00EB5F38">
      <w:pPr>
        <w:pStyle w:val="ListParagraph"/>
      </w:pPr>
      <w:r w:rsidRPr="004B5B94">
        <w:t xml:space="preserve">As part of the documentation of each sensitive IT system owned by </w:t>
      </w:r>
      <w:r w:rsidR="00A956A8">
        <w:t>“</w:t>
      </w:r>
      <w:r w:rsidR="007540AA">
        <w:t>YOUR AGENCY NAME</w:t>
      </w:r>
      <w:r w:rsidR="00A956A8">
        <w:t>”</w:t>
      </w:r>
      <w:r w:rsidRPr="004B5B94">
        <w:t xml:space="preserve">, develop Interconnection Security Agreements with </w:t>
      </w:r>
      <w:r w:rsidR="00E82055">
        <w:t xml:space="preserve">the </w:t>
      </w:r>
      <w:r w:rsidRPr="004B5B94">
        <w:t>other IT system with which the sensitive IT system interconnects or shares data, including, but not limited to:</w:t>
      </w:r>
    </w:p>
    <w:p w:rsidR="004B5B94" w:rsidRDefault="00757DB5" w:rsidP="00EB5F38">
      <w:pPr>
        <w:pStyle w:val="ListParagraph"/>
        <w:numPr>
          <w:ilvl w:val="3"/>
          <w:numId w:val="23"/>
        </w:numPr>
      </w:pPr>
      <w:r w:rsidRPr="004B5B94">
        <w:t>The types of shared data;</w:t>
      </w:r>
    </w:p>
    <w:p w:rsidR="004B5B94" w:rsidRDefault="00757DB5" w:rsidP="00EB5F38">
      <w:pPr>
        <w:pStyle w:val="ListParagraph"/>
        <w:numPr>
          <w:ilvl w:val="3"/>
          <w:numId w:val="23"/>
        </w:numPr>
      </w:pPr>
      <w:r w:rsidRPr="004B5B94">
        <w:t>The direction(s) of data flow;</w:t>
      </w:r>
    </w:p>
    <w:p w:rsidR="004B5B94" w:rsidRDefault="00757DB5" w:rsidP="00EB5F38">
      <w:pPr>
        <w:pStyle w:val="ListParagraph"/>
        <w:numPr>
          <w:ilvl w:val="3"/>
          <w:numId w:val="23"/>
        </w:numPr>
      </w:pPr>
      <w:r w:rsidRPr="004B5B94">
        <w:t>Contact information for the organization that owns the IT system with which data is shared, including the System Owner, the Information Security Officer (ISO), or equivalent, and the System Administrator;</w:t>
      </w:r>
    </w:p>
    <w:p w:rsidR="004B5B94" w:rsidRDefault="00757DB5" w:rsidP="00EB5F38">
      <w:pPr>
        <w:pStyle w:val="ListParagraph"/>
        <w:numPr>
          <w:ilvl w:val="3"/>
          <w:numId w:val="23"/>
        </w:numPr>
      </w:pPr>
      <w:r w:rsidRPr="004B5B94">
        <w:t>IT security requirements for each interconnected IT system and for each type of data shared;</w:t>
      </w:r>
    </w:p>
    <w:p w:rsidR="004B5B94" w:rsidRDefault="00757DB5" w:rsidP="00EB5F38">
      <w:pPr>
        <w:pStyle w:val="ListParagraph"/>
        <w:numPr>
          <w:ilvl w:val="3"/>
          <w:numId w:val="23"/>
        </w:numPr>
      </w:pPr>
      <w:r w:rsidRPr="004B5B94">
        <w:t>Other systems with which the IT systems interconnect or share data;</w:t>
      </w:r>
    </w:p>
    <w:p w:rsidR="004B5B94" w:rsidRDefault="00757DB5" w:rsidP="00EB5F38">
      <w:pPr>
        <w:pStyle w:val="ListParagraph"/>
        <w:numPr>
          <w:ilvl w:val="3"/>
          <w:numId w:val="23"/>
        </w:numPr>
      </w:pPr>
      <w:r w:rsidRPr="004B5B94">
        <w:t>A requirement that System Owners of the IT systems that share data inform one another prior to establishing any additional interconnections or data sharing;</w:t>
      </w:r>
    </w:p>
    <w:p w:rsidR="004B5B94" w:rsidRDefault="00757DB5" w:rsidP="00EB5F38">
      <w:pPr>
        <w:pStyle w:val="ListParagraph"/>
        <w:numPr>
          <w:ilvl w:val="3"/>
          <w:numId w:val="23"/>
        </w:numPr>
      </w:pPr>
      <w:r w:rsidRPr="004B5B94">
        <w:t>Specifications regarding if and how the shared data will be stored on each IT system;</w:t>
      </w:r>
    </w:p>
    <w:p w:rsidR="004B5B94" w:rsidRDefault="00757DB5" w:rsidP="00EB5F38">
      <w:pPr>
        <w:pStyle w:val="ListParagraph"/>
        <w:numPr>
          <w:ilvl w:val="3"/>
          <w:numId w:val="23"/>
        </w:numPr>
      </w:pPr>
      <w:r w:rsidRPr="004B5B94">
        <w:t>Specifications that System Owners of the IT systems that share data acknowledge and agree to abide with any legal requirements (i.e., HIPAA) regarding handling, protection, an</w:t>
      </w:r>
      <w:r w:rsidR="004B5B94">
        <w:t>d disclosure of the shared data;</w:t>
      </w:r>
    </w:p>
    <w:p w:rsidR="004B5B94" w:rsidRDefault="00757DB5" w:rsidP="00EB5F38">
      <w:pPr>
        <w:pStyle w:val="ListParagraph"/>
        <w:numPr>
          <w:ilvl w:val="3"/>
          <w:numId w:val="23"/>
        </w:numPr>
      </w:pPr>
      <w:r w:rsidRPr="004B5B94">
        <w:t>Each Data Owner’s authority to approve access to the shared data;</w:t>
      </w:r>
    </w:p>
    <w:p w:rsidR="004B5B94" w:rsidRDefault="00757DB5" w:rsidP="00EB5F38">
      <w:pPr>
        <w:pStyle w:val="ListParagraph"/>
        <w:numPr>
          <w:ilvl w:val="3"/>
          <w:numId w:val="23"/>
        </w:numPr>
      </w:pPr>
      <w:r w:rsidRPr="004B5B94">
        <w:t>Each System Owner’s responsibility to enforce the agreement; and</w:t>
      </w:r>
    </w:p>
    <w:p w:rsidR="004B5B94" w:rsidRDefault="00757DB5" w:rsidP="00EB5F38">
      <w:pPr>
        <w:pStyle w:val="ListParagraph"/>
        <w:numPr>
          <w:ilvl w:val="3"/>
          <w:numId w:val="23"/>
        </w:numPr>
      </w:pPr>
      <w:r w:rsidRPr="004B5B94">
        <w:t>Approval of the agreement by each System Owner.</w:t>
      </w:r>
    </w:p>
    <w:p w:rsidR="004B5B94" w:rsidRDefault="00757DB5" w:rsidP="00EB5F38">
      <w:pPr>
        <w:pStyle w:val="ListParagraph"/>
      </w:pPr>
      <w:r w:rsidRPr="004B5B94">
        <w:lastRenderedPageBreak/>
        <w:t xml:space="preserve">Assign a System Owner, Data Owner(s), and System Administrator(s) for each sensitive IT system. </w:t>
      </w:r>
    </w:p>
    <w:p w:rsidR="004B5B94" w:rsidRPr="00161F46" w:rsidRDefault="00757DB5" w:rsidP="00EB5F38">
      <w:pPr>
        <w:ind w:left="1800"/>
        <w:rPr>
          <w:rFonts w:ascii="Roboto" w:hAnsi="Roboto"/>
          <w:sz w:val="20"/>
        </w:rPr>
      </w:pPr>
      <w:r w:rsidRPr="00161F46">
        <w:rPr>
          <w:rFonts w:ascii="Roboto" w:hAnsi="Roboto"/>
          <w:b/>
          <w:sz w:val="20"/>
        </w:rPr>
        <w:t xml:space="preserve">Note: </w:t>
      </w:r>
      <w:r w:rsidRPr="00161F46">
        <w:rPr>
          <w:rFonts w:ascii="Roboto" w:hAnsi="Roboto"/>
          <w:sz w:val="20"/>
        </w:rPr>
        <w:t>A sensitive IT system may have multiple Data Owners, and/or System Administrators, but must have a single System Owner.</w:t>
      </w:r>
    </w:p>
    <w:p w:rsidR="00757DB5" w:rsidRPr="004B5B94" w:rsidRDefault="00757DB5" w:rsidP="00EB5F38">
      <w:pPr>
        <w:pStyle w:val="ListParagraph"/>
      </w:pPr>
      <w:r w:rsidRPr="004B5B94">
        <w:t>Maintain or cause its business partner to update network diagrams.</w:t>
      </w:r>
    </w:p>
    <w:p w:rsidR="00757DB5" w:rsidRPr="00556D1E" w:rsidRDefault="00757DB5" w:rsidP="00757DB5">
      <w:pPr>
        <w:jc w:val="both"/>
        <w:rPr>
          <w:rFonts w:ascii="Verdana" w:hAnsi="Verdana"/>
          <w:sz w:val="20"/>
        </w:rPr>
      </w:pPr>
    </w:p>
    <w:p w:rsidR="00757DB5" w:rsidRPr="00556D1E" w:rsidRDefault="00757DB5" w:rsidP="00757DB5">
      <w:pPr>
        <w:ind w:left="1260"/>
        <w:jc w:val="both"/>
        <w:rPr>
          <w:rFonts w:ascii="Verdana" w:hAnsi="Verdana"/>
          <w:sz w:val="20"/>
        </w:rPr>
      </w:pPr>
    </w:p>
    <w:p w:rsidR="00757DB5" w:rsidRPr="00757DB5" w:rsidRDefault="00757DB5" w:rsidP="00757DB5">
      <w:pPr>
        <w:rPr>
          <w:rFonts w:cs="Arial"/>
          <w:b/>
          <w:bCs/>
        </w:rPr>
      </w:pPr>
    </w:p>
    <w:p w:rsidR="00E76CC0" w:rsidRPr="00415170" w:rsidRDefault="00E76CC0" w:rsidP="00E76CC0">
      <w:pPr>
        <w:autoSpaceDE w:val="0"/>
        <w:autoSpaceDN w:val="0"/>
        <w:adjustRightInd w:val="0"/>
        <w:ind w:left="720"/>
        <w:rPr>
          <w:rFonts w:ascii="Verdana" w:hAnsi="Verdana" w:cs="Arial"/>
          <w:sz w:val="20"/>
        </w:rPr>
      </w:pPr>
    </w:p>
    <w:p w:rsidR="005633BC" w:rsidRPr="00161F46" w:rsidRDefault="005633BC" w:rsidP="005633BC">
      <w:pPr>
        <w:pStyle w:val="Heading1"/>
        <w:tabs>
          <w:tab w:val="left" w:pos="2160"/>
        </w:tabs>
        <w:spacing w:before="0"/>
        <w:rPr>
          <w:rFonts w:ascii="Roboto" w:hAnsi="Roboto"/>
          <w:color w:val="auto"/>
          <w:sz w:val="20"/>
          <w:szCs w:val="20"/>
        </w:rPr>
      </w:pPr>
      <w:r w:rsidRPr="00161F46">
        <w:rPr>
          <w:rFonts w:ascii="Roboto" w:hAnsi="Roboto"/>
          <w:color w:val="auto"/>
          <w:sz w:val="20"/>
          <w:szCs w:val="20"/>
        </w:rPr>
        <w:t>ASSOCIATED</w:t>
      </w:r>
    </w:p>
    <w:p w:rsidR="005633BC" w:rsidRDefault="005633BC" w:rsidP="005633BC">
      <w:pPr>
        <w:tabs>
          <w:tab w:val="left" w:pos="2160"/>
        </w:tabs>
        <w:rPr>
          <w:rFonts w:ascii="Verdana" w:hAnsi="Verdana"/>
        </w:rPr>
      </w:pPr>
      <w:r w:rsidRPr="00161F46">
        <w:rPr>
          <w:rFonts w:ascii="Roboto" w:hAnsi="Roboto"/>
          <w:b/>
          <w:sz w:val="20"/>
        </w:rPr>
        <w:t>PROCEDURE</w:t>
      </w:r>
      <w:r>
        <w:rPr>
          <w:rFonts w:ascii="Verdana" w:hAnsi="Verdana"/>
        </w:rPr>
        <w:tab/>
      </w:r>
      <w:r w:rsidR="00A956A8" w:rsidRPr="00161F46">
        <w:rPr>
          <w:rFonts w:ascii="Roboto" w:hAnsi="Roboto"/>
          <w:sz w:val="20"/>
        </w:rPr>
        <w:t>“</w:t>
      </w:r>
      <w:r w:rsidR="007540AA" w:rsidRPr="00161F46">
        <w:rPr>
          <w:rFonts w:ascii="Roboto" w:hAnsi="Roboto"/>
          <w:sz w:val="20"/>
        </w:rPr>
        <w:t>YOUR AGENCY NAME</w:t>
      </w:r>
      <w:r w:rsidR="00A956A8" w:rsidRPr="00161F46">
        <w:rPr>
          <w:rFonts w:ascii="Roboto" w:hAnsi="Roboto"/>
          <w:sz w:val="20"/>
        </w:rPr>
        <w:t>”</w:t>
      </w:r>
      <w:r w:rsidRPr="00161F46">
        <w:rPr>
          <w:rFonts w:ascii="Roboto" w:hAnsi="Roboto"/>
          <w:sz w:val="20"/>
        </w:rPr>
        <w:t xml:space="preserve"> Information Security Program Policy</w:t>
      </w:r>
    </w:p>
    <w:p w:rsidR="000431A6" w:rsidRPr="000431A6" w:rsidRDefault="00752836" w:rsidP="005633BC">
      <w:pPr>
        <w:tabs>
          <w:tab w:val="left" w:pos="2160"/>
        </w:tabs>
        <w:rPr>
          <w:rFonts w:ascii="Verdana" w:hAnsi="Verdana"/>
          <w:sz w:val="20"/>
        </w:rPr>
      </w:pPr>
      <w:r>
        <w:tab/>
      </w:r>
      <w:r>
        <w:tab/>
      </w:r>
    </w:p>
    <w:p w:rsidR="00B4158C" w:rsidRPr="00161F46" w:rsidRDefault="00B4158C" w:rsidP="005633BC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554"/>
          <w:tab w:val="left" w:pos="2880"/>
          <w:tab w:val="left" w:pos="3600"/>
          <w:tab w:val="left" w:pos="4175"/>
          <w:tab w:val="left" w:pos="4320"/>
        </w:tabs>
        <w:suppressAutoHyphens/>
        <w:ind w:left="1800" w:hanging="1800"/>
        <w:outlineLvl w:val="0"/>
        <w:rPr>
          <w:rFonts w:ascii="Roboto" w:hAnsi="Roboto" w:cs="Arial"/>
          <w:b/>
          <w:sz w:val="20"/>
        </w:rPr>
      </w:pPr>
      <w:r w:rsidRPr="00161F46">
        <w:rPr>
          <w:rFonts w:ascii="Roboto" w:hAnsi="Roboto" w:cs="Arial"/>
          <w:b/>
          <w:sz w:val="20"/>
        </w:rPr>
        <w:t>AUTHORITY</w:t>
      </w:r>
    </w:p>
    <w:p w:rsidR="00B4158C" w:rsidRPr="00161F46" w:rsidRDefault="00B4158C" w:rsidP="005633BC">
      <w:pPr>
        <w:tabs>
          <w:tab w:val="left" w:pos="-720"/>
          <w:tab w:val="left" w:pos="2160"/>
        </w:tabs>
        <w:suppressAutoHyphens/>
        <w:ind w:left="1800" w:hanging="1800"/>
        <w:rPr>
          <w:rFonts w:ascii="Roboto" w:hAnsi="Roboto"/>
          <w:sz w:val="20"/>
        </w:rPr>
      </w:pPr>
      <w:r w:rsidRPr="00161F46">
        <w:rPr>
          <w:rFonts w:ascii="Roboto" w:hAnsi="Roboto" w:cs="Arial"/>
          <w:b/>
          <w:sz w:val="20"/>
        </w:rPr>
        <w:t>REFERENCE</w:t>
      </w:r>
      <w:r w:rsidR="003A5D47">
        <w:rPr>
          <w:rFonts w:ascii="Verdana" w:hAnsi="Verdana" w:cs="Arial"/>
          <w:b/>
          <w:color w:val="1F497D" w:themeColor="text2"/>
          <w:szCs w:val="24"/>
        </w:rPr>
        <w:tab/>
      </w:r>
      <w:r w:rsidR="003A5D47">
        <w:rPr>
          <w:rFonts w:ascii="Verdana" w:hAnsi="Verdana" w:cs="Arial"/>
          <w:b/>
          <w:color w:val="1F497D" w:themeColor="text2"/>
          <w:szCs w:val="24"/>
        </w:rPr>
        <w:tab/>
      </w:r>
      <w:hyperlink r:id="rId13" w:history="1">
        <w:r w:rsidRPr="00161F46">
          <w:rPr>
            <w:rStyle w:val="Hyperlink"/>
            <w:rFonts w:ascii="Roboto" w:hAnsi="Roboto"/>
            <w:i/>
            <w:iCs/>
            <w:sz w:val="20"/>
          </w:rPr>
          <w:t>Code of Virginia, §2.2-2005 et seq.</w:t>
        </w:r>
      </w:hyperlink>
    </w:p>
    <w:p w:rsidR="00B4158C" w:rsidRPr="00161F46" w:rsidRDefault="00B4158C" w:rsidP="005633BC">
      <w:pPr>
        <w:pStyle w:val="BodyTextIndent2"/>
        <w:tabs>
          <w:tab w:val="left" w:pos="2160"/>
        </w:tabs>
        <w:ind w:left="2160"/>
        <w:rPr>
          <w:rFonts w:ascii="Roboto" w:hAnsi="Roboto"/>
        </w:rPr>
      </w:pPr>
      <w:r w:rsidRPr="00161F46">
        <w:rPr>
          <w:rFonts w:ascii="Roboto" w:hAnsi="Roboto"/>
        </w:rPr>
        <w:t>(Powers and duties of the Chief Info</w:t>
      </w:r>
      <w:r w:rsidR="00A956A8" w:rsidRPr="00161F46">
        <w:rPr>
          <w:rFonts w:ascii="Roboto" w:hAnsi="Roboto"/>
        </w:rPr>
        <w:t>rmation Officer “CIO”</w:t>
      </w:r>
      <w:r w:rsidRPr="00161F46">
        <w:rPr>
          <w:rFonts w:ascii="Roboto" w:hAnsi="Roboto"/>
        </w:rPr>
        <w:t>“</w:t>
      </w:r>
      <w:r w:rsidR="00A956A8" w:rsidRPr="00161F46">
        <w:rPr>
          <w:rFonts w:ascii="Roboto" w:hAnsi="Roboto"/>
        </w:rPr>
        <w:t>“</w:t>
      </w:r>
      <w:r w:rsidR="007540AA" w:rsidRPr="00161F46">
        <w:rPr>
          <w:rFonts w:ascii="Roboto" w:hAnsi="Roboto"/>
        </w:rPr>
        <w:t>YOUR AGENCY NAME</w:t>
      </w:r>
      <w:r w:rsidR="00A956A8" w:rsidRPr="00161F46">
        <w:rPr>
          <w:rFonts w:ascii="Roboto" w:hAnsi="Roboto"/>
        </w:rPr>
        <w:t>”</w:t>
      </w:r>
      <w:r w:rsidRPr="00161F46">
        <w:rPr>
          <w:rFonts w:ascii="Roboto" w:hAnsi="Roboto"/>
        </w:rPr>
        <w:t>”)</w:t>
      </w:r>
    </w:p>
    <w:p w:rsidR="00B4158C" w:rsidRPr="00161F46" w:rsidRDefault="00B4158C" w:rsidP="005633BC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554"/>
          <w:tab w:val="left" w:pos="2880"/>
          <w:tab w:val="left" w:pos="3600"/>
          <w:tab w:val="left" w:pos="4175"/>
          <w:tab w:val="left" w:pos="4320"/>
        </w:tabs>
        <w:suppressAutoHyphens/>
        <w:ind w:left="1800" w:hanging="1800"/>
        <w:outlineLvl w:val="0"/>
        <w:rPr>
          <w:rFonts w:ascii="Roboto" w:hAnsi="Roboto" w:cs="Arial"/>
          <w:b/>
          <w:sz w:val="20"/>
        </w:rPr>
      </w:pPr>
      <w:r w:rsidRPr="00161F46">
        <w:rPr>
          <w:rFonts w:ascii="Roboto" w:hAnsi="Roboto" w:cs="Arial"/>
          <w:b/>
          <w:sz w:val="20"/>
        </w:rPr>
        <w:t>OTHER</w:t>
      </w:r>
      <w:r w:rsidRPr="00161F46">
        <w:rPr>
          <w:rFonts w:ascii="Roboto" w:hAnsi="Roboto" w:cs="Arial"/>
          <w:b/>
          <w:sz w:val="20"/>
        </w:rPr>
        <w:tab/>
      </w:r>
    </w:p>
    <w:p w:rsidR="00B4158C" w:rsidRPr="00161F46" w:rsidRDefault="00B4158C" w:rsidP="005633BC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554"/>
          <w:tab w:val="left" w:pos="2880"/>
          <w:tab w:val="left" w:pos="3600"/>
          <w:tab w:val="left" w:pos="4175"/>
          <w:tab w:val="left" w:pos="4320"/>
        </w:tabs>
        <w:suppressAutoHyphens/>
        <w:ind w:left="1800" w:hanging="1800"/>
        <w:rPr>
          <w:rFonts w:ascii="Roboto" w:hAnsi="Roboto" w:cs="Arial"/>
          <w:sz w:val="20"/>
        </w:rPr>
      </w:pPr>
      <w:r w:rsidRPr="00161F46">
        <w:rPr>
          <w:rFonts w:ascii="Roboto" w:hAnsi="Roboto" w:cs="Arial"/>
          <w:b/>
          <w:sz w:val="20"/>
        </w:rPr>
        <w:t>REFERENCE</w:t>
      </w:r>
      <w:r w:rsidR="005633BC">
        <w:rPr>
          <w:rFonts w:ascii="Verdana" w:hAnsi="Verdana" w:cs="Arial"/>
          <w:b/>
          <w:color w:val="1F497D" w:themeColor="text2"/>
          <w:szCs w:val="24"/>
        </w:rPr>
        <w:tab/>
      </w:r>
      <w:r w:rsidR="005633BC">
        <w:rPr>
          <w:rFonts w:ascii="Verdana" w:hAnsi="Verdana" w:cs="Arial"/>
          <w:b/>
          <w:color w:val="1F497D" w:themeColor="text2"/>
          <w:szCs w:val="24"/>
        </w:rPr>
        <w:tab/>
      </w:r>
      <w:hyperlink r:id="rId14" w:history="1">
        <w:r w:rsidRPr="00161F46">
          <w:rPr>
            <w:rStyle w:val="Hyperlink"/>
            <w:rFonts w:ascii="Roboto" w:hAnsi="Roboto" w:cs="Arial"/>
            <w:sz w:val="20"/>
          </w:rPr>
          <w:t>ITRM Information Security Policy (SEC519)</w:t>
        </w:r>
      </w:hyperlink>
    </w:p>
    <w:p w:rsidR="00B4158C" w:rsidRPr="00161F46" w:rsidRDefault="00B4158C" w:rsidP="005633BC">
      <w:pPr>
        <w:tabs>
          <w:tab w:val="left" w:pos="-1440"/>
          <w:tab w:val="left" w:pos="-720"/>
          <w:tab w:val="left" w:pos="0"/>
          <w:tab w:val="left" w:pos="1800"/>
          <w:tab w:val="left" w:pos="2160"/>
          <w:tab w:val="left" w:pos="2554"/>
          <w:tab w:val="left" w:pos="2880"/>
          <w:tab w:val="left" w:pos="4175"/>
          <w:tab w:val="left" w:pos="4320"/>
        </w:tabs>
        <w:suppressAutoHyphens/>
        <w:ind w:left="1800" w:hanging="1800"/>
        <w:rPr>
          <w:rFonts w:ascii="Roboto" w:hAnsi="Roboto" w:cs="Arial"/>
          <w:sz w:val="20"/>
        </w:rPr>
      </w:pPr>
      <w:r w:rsidRPr="00161F46">
        <w:rPr>
          <w:rFonts w:ascii="Roboto" w:hAnsi="Roboto" w:cs="Arial"/>
          <w:sz w:val="20"/>
        </w:rPr>
        <w:tab/>
      </w:r>
    </w:p>
    <w:p w:rsidR="005E2BFC" w:rsidRPr="00161F46" w:rsidRDefault="00B4158C" w:rsidP="005633BC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554"/>
          <w:tab w:val="left" w:pos="2880"/>
          <w:tab w:val="left" w:pos="3600"/>
          <w:tab w:val="left" w:pos="4175"/>
          <w:tab w:val="left" w:pos="4320"/>
        </w:tabs>
        <w:suppressAutoHyphens/>
        <w:spacing w:line="276" w:lineRule="auto"/>
        <w:ind w:left="1800" w:hanging="1800"/>
        <w:rPr>
          <w:rStyle w:val="Hyperlink"/>
          <w:rFonts w:ascii="Roboto" w:hAnsi="Roboto" w:cs="Arial"/>
          <w:sz w:val="20"/>
        </w:rPr>
      </w:pPr>
      <w:r w:rsidRPr="00161F46">
        <w:rPr>
          <w:rFonts w:ascii="Roboto" w:hAnsi="Roboto" w:cs="Arial"/>
          <w:sz w:val="20"/>
        </w:rPr>
        <w:tab/>
      </w:r>
      <w:r w:rsidR="003A5D47" w:rsidRPr="00161F46">
        <w:rPr>
          <w:rFonts w:ascii="Roboto" w:hAnsi="Roboto" w:cs="Arial"/>
          <w:sz w:val="20"/>
        </w:rPr>
        <w:tab/>
        <w:t xml:space="preserve">    </w:t>
      </w:r>
      <w:r w:rsidR="00214D4B">
        <w:rPr>
          <w:rFonts w:ascii="Roboto" w:hAnsi="Roboto" w:cs="Arial"/>
          <w:sz w:val="20"/>
        </w:rPr>
        <w:tab/>
      </w:r>
      <w:r w:rsidR="003A5D47" w:rsidRPr="00161F46">
        <w:rPr>
          <w:rFonts w:ascii="Roboto" w:hAnsi="Roboto" w:cs="Arial"/>
          <w:sz w:val="20"/>
        </w:rPr>
        <w:t xml:space="preserve"> </w:t>
      </w:r>
      <w:hyperlink r:id="rId15" w:history="1">
        <w:r w:rsidRPr="00161F46">
          <w:rPr>
            <w:rStyle w:val="Hyperlink"/>
            <w:rFonts w:ascii="Roboto" w:hAnsi="Roboto" w:cs="Arial"/>
            <w:sz w:val="20"/>
          </w:rPr>
          <w:t>ITRM Information Security Standard (SEC501)</w:t>
        </w:r>
      </w:hyperlink>
    </w:p>
    <w:p w:rsidR="00B4158C" w:rsidRPr="005E2BFC" w:rsidRDefault="00B4158C" w:rsidP="00EA3BE0">
      <w:pPr>
        <w:tabs>
          <w:tab w:val="left" w:pos="-1440"/>
          <w:tab w:val="left" w:pos="-720"/>
          <w:tab w:val="left" w:pos="0"/>
          <w:tab w:val="left" w:pos="720"/>
          <w:tab w:val="left" w:pos="2554"/>
          <w:tab w:val="left" w:pos="2880"/>
          <w:tab w:val="left" w:pos="3600"/>
          <w:tab w:val="left" w:pos="4175"/>
          <w:tab w:val="left" w:pos="4320"/>
        </w:tabs>
        <w:suppressAutoHyphens/>
        <w:spacing w:line="276" w:lineRule="auto"/>
        <w:rPr>
          <w:rFonts w:ascii="Verdana" w:hAnsi="Verdana"/>
          <w:sz w:val="20"/>
        </w:rPr>
      </w:pPr>
    </w:p>
    <w:p w:rsidR="00B4158C" w:rsidRDefault="00B4158C" w:rsidP="006254B3">
      <w:pPr>
        <w:tabs>
          <w:tab w:val="left" w:pos="-1440"/>
          <w:tab w:val="left" w:pos="-720"/>
          <w:tab w:val="left" w:pos="0"/>
          <w:tab w:val="left" w:pos="720"/>
          <w:tab w:val="left" w:pos="2554"/>
          <w:tab w:val="left" w:pos="2880"/>
          <w:tab w:val="left" w:pos="3600"/>
          <w:tab w:val="left" w:pos="4175"/>
          <w:tab w:val="left" w:pos="4320"/>
        </w:tabs>
        <w:suppressAutoHyphens/>
        <w:ind w:left="1800" w:hanging="1800"/>
        <w:rPr>
          <w:rFonts w:ascii="Verdana" w:hAnsi="Verdana" w:cs="Arial"/>
          <w:sz w:val="20"/>
        </w:rPr>
      </w:pPr>
    </w:p>
    <w:p w:rsidR="00B4158C" w:rsidRPr="008D6387" w:rsidRDefault="00B4158C" w:rsidP="007E5C5E">
      <w:pPr>
        <w:tabs>
          <w:tab w:val="left" w:pos="-1440"/>
          <w:tab w:val="left" w:pos="-720"/>
          <w:tab w:val="left" w:pos="0"/>
          <w:tab w:val="left" w:pos="1800"/>
          <w:tab w:val="left" w:pos="2554"/>
          <w:tab w:val="left" w:pos="2880"/>
          <w:tab w:val="left" w:pos="3600"/>
          <w:tab w:val="left" w:pos="4175"/>
          <w:tab w:val="left" w:pos="4320"/>
        </w:tabs>
        <w:suppressAutoHyphens/>
        <w:ind w:left="1800" w:hanging="180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tbl>
      <w:tblPr>
        <w:tblpPr w:leftFromText="180" w:rightFromText="180" w:vertAnchor="text" w:horzAnchor="margin" w:tblpY="-46"/>
        <w:tblW w:w="947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000080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95"/>
        <w:gridCol w:w="1620"/>
        <w:gridCol w:w="6660"/>
      </w:tblGrid>
      <w:tr w:rsidR="00B4158C" w:rsidRPr="00AA64E8" w:rsidTr="00EF2B6C">
        <w:trPr>
          <w:trHeight w:val="175"/>
          <w:tblHeader/>
        </w:trPr>
        <w:tc>
          <w:tcPr>
            <w:tcW w:w="9475" w:type="dxa"/>
            <w:gridSpan w:val="3"/>
            <w:shd w:val="clear" w:color="auto" w:fill="33CC33"/>
            <w:vAlign w:val="center"/>
          </w:tcPr>
          <w:p w:rsidR="00B4158C" w:rsidRPr="00161F46" w:rsidRDefault="00B4158C" w:rsidP="00EF2B6C">
            <w:pPr>
              <w:jc w:val="center"/>
              <w:rPr>
                <w:rFonts w:ascii="Roboto" w:hAnsi="Roboto" w:cs="Arial"/>
                <w:sz w:val="20"/>
              </w:rPr>
            </w:pPr>
            <w:r w:rsidRPr="00161F46">
              <w:rPr>
                <w:rFonts w:ascii="Roboto" w:hAnsi="Roboto" w:cs="Arial"/>
                <w:sz w:val="20"/>
              </w:rPr>
              <w:t>Version History</w:t>
            </w:r>
          </w:p>
        </w:tc>
      </w:tr>
      <w:tr w:rsidR="00B4158C" w:rsidRPr="00AA64E8" w:rsidTr="00EF2B6C">
        <w:tblPrEx>
          <w:shd w:val="clear" w:color="auto" w:fill="auto"/>
        </w:tblPrEx>
        <w:trPr>
          <w:tblHeader/>
        </w:trPr>
        <w:tc>
          <w:tcPr>
            <w:tcW w:w="1195" w:type="dxa"/>
            <w:shd w:val="clear" w:color="auto" w:fill="E6E6E6"/>
          </w:tcPr>
          <w:p w:rsidR="00B4158C" w:rsidRPr="00161F46" w:rsidRDefault="00B4158C" w:rsidP="00EF2B6C">
            <w:pPr>
              <w:jc w:val="center"/>
              <w:rPr>
                <w:rFonts w:ascii="Roboto" w:hAnsi="Roboto" w:cs="Arial"/>
                <w:sz w:val="20"/>
                <w:szCs w:val="16"/>
              </w:rPr>
            </w:pPr>
            <w:r w:rsidRPr="00161F46">
              <w:rPr>
                <w:rFonts w:ascii="Roboto" w:hAnsi="Roboto" w:cs="Arial"/>
                <w:sz w:val="20"/>
                <w:szCs w:val="16"/>
              </w:rPr>
              <w:t>Version</w:t>
            </w:r>
          </w:p>
        </w:tc>
        <w:tc>
          <w:tcPr>
            <w:tcW w:w="1620" w:type="dxa"/>
            <w:shd w:val="clear" w:color="auto" w:fill="E6E6E6"/>
          </w:tcPr>
          <w:p w:rsidR="00B4158C" w:rsidRPr="00161F46" w:rsidRDefault="00B4158C" w:rsidP="00EF2B6C">
            <w:pPr>
              <w:jc w:val="center"/>
              <w:rPr>
                <w:rFonts w:ascii="Roboto" w:hAnsi="Roboto" w:cs="Arial"/>
                <w:sz w:val="20"/>
                <w:szCs w:val="16"/>
              </w:rPr>
            </w:pPr>
            <w:r w:rsidRPr="00161F46">
              <w:rPr>
                <w:rFonts w:ascii="Roboto" w:hAnsi="Roboto" w:cs="Arial"/>
                <w:sz w:val="20"/>
                <w:szCs w:val="16"/>
              </w:rPr>
              <w:t>Date</w:t>
            </w:r>
          </w:p>
        </w:tc>
        <w:tc>
          <w:tcPr>
            <w:tcW w:w="6660" w:type="dxa"/>
            <w:shd w:val="clear" w:color="auto" w:fill="E6E6E6"/>
          </w:tcPr>
          <w:p w:rsidR="00B4158C" w:rsidRPr="00161F46" w:rsidRDefault="00B4158C" w:rsidP="00EF2B6C">
            <w:pPr>
              <w:jc w:val="center"/>
              <w:rPr>
                <w:rFonts w:ascii="Roboto" w:hAnsi="Roboto" w:cs="Arial"/>
                <w:sz w:val="20"/>
                <w:szCs w:val="16"/>
              </w:rPr>
            </w:pPr>
            <w:r w:rsidRPr="00161F46">
              <w:rPr>
                <w:rFonts w:ascii="Roboto" w:hAnsi="Roboto" w:cs="Arial"/>
                <w:sz w:val="20"/>
                <w:szCs w:val="16"/>
              </w:rPr>
              <w:t xml:space="preserve">Change Summary </w:t>
            </w:r>
          </w:p>
        </w:tc>
      </w:tr>
      <w:tr w:rsidR="00B662A9" w:rsidRPr="00AA64E8" w:rsidTr="00D56148">
        <w:tblPrEx>
          <w:shd w:val="clear" w:color="auto" w:fill="auto"/>
        </w:tblPrEx>
        <w:tc>
          <w:tcPr>
            <w:tcW w:w="1195" w:type="dxa"/>
            <w:shd w:val="clear" w:color="auto" w:fill="auto"/>
          </w:tcPr>
          <w:p w:rsidR="00B662A9" w:rsidRPr="00161F46" w:rsidRDefault="00B662A9" w:rsidP="00B662A9">
            <w:pPr>
              <w:jc w:val="center"/>
              <w:rPr>
                <w:rFonts w:ascii="Roboto" w:hAnsi="Roboto"/>
                <w:sz w:val="20"/>
              </w:rPr>
            </w:pPr>
            <w:r w:rsidRPr="00161F46">
              <w:rPr>
                <w:rFonts w:ascii="Roboto" w:hAnsi="Roboto" w:cs="Arial"/>
                <w:sz w:val="20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B662A9" w:rsidRPr="00161F46" w:rsidRDefault="00B662A9" w:rsidP="00B662A9">
            <w:pPr>
              <w:rPr>
                <w:rFonts w:ascii="Roboto" w:hAnsi="Roboto"/>
                <w:sz w:val="20"/>
              </w:rPr>
            </w:pPr>
            <w:r w:rsidRPr="00161F46">
              <w:rPr>
                <w:rFonts w:ascii="Roboto" w:hAnsi="Roboto" w:cs="Arial"/>
                <w:sz w:val="20"/>
              </w:rPr>
              <w:t>09/28/2007</w:t>
            </w:r>
          </w:p>
        </w:tc>
        <w:tc>
          <w:tcPr>
            <w:tcW w:w="6660" w:type="dxa"/>
            <w:shd w:val="clear" w:color="auto" w:fill="auto"/>
          </w:tcPr>
          <w:p w:rsidR="00B662A9" w:rsidRPr="00161F46" w:rsidRDefault="00B662A9" w:rsidP="00B662A9">
            <w:pPr>
              <w:rPr>
                <w:rFonts w:ascii="Roboto" w:hAnsi="Roboto"/>
                <w:sz w:val="20"/>
              </w:rPr>
            </w:pPr>
            <w:r w:rsidRPr="00161F46">
              <w:rPr>
                <w:rFonts w:ascii="Roboto" w:hAnsi="Roboto" w:cs="Arial"/>
                <w:sz w:val="20"/>
              </w:rPr>
              <w:t xml:space="preserve">Original document.  Establishes requirements for </w:t>
            </w:r>
            <w:r w:rsidRPr="00161F46">
              <w:rPr>
                <w:rFonts w:ascii="Roboto" w:hAnsi="Roboto"/>
                <w:sz w:val="20"/>
              </w:rPr>
              <w:t>the classification of IT systems and data according to their sensitivity with respect to Confidentiality, Integrity and Availability</w:t>
            </w:r>
            <w:r w:rsidRPr="00161F46">
              <w:rPr>
                <w:rFonts w:ascii="Roboto" w:hAnsi="Roboto" w:cs="Arial"/>
                <w:sz w:val="20"/>
              </w:rPr>
              <w:t xml:space="preserve">. </w:t>
            </w:r>
          </w:p>
        </w:tc>
      </w:tr>
      <w:tr w:rsidR="00B662A9" w:rsidRPr="00AA64E8" w:rsidTr="00D56148">
        <w:tblPrEx>
          <w:shd w:val="clear" w:color="auto" w:fill="auto"/>
        </w:tblPrEx>
        <w:tc>
          <w:tcPr>
            <w:tcW w:w="1195" w:type="dxa"/>
            <w:shd w:val="clear" w:color="auto" w:fill="auto"/>
          </w:tcPr>
          <w:p w:rsidR="00B662A9" w:rsidRPr="00161F46" w:rsidRDefault="00B662A9" w:rsidP="00B662A9">
            <w:pPr>
              <w:jc w:val="center"/>
              <w:rPr>
                <w:rFonts w:ascii="Roboto" w:hAnsi="Roboto"/>
                <w:sz w:val="20"/>
              </w:rPr>
            </w:pPr>
            <w:r w:rsidRPr="00161F46">
              <w:rPr>
                <w:rFonts w:ascii="Roboto" w:hAnsi="Roboto" w:cs="Arial"/>
                <w:sz w:val="20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B662A9" w:rsidRPr="00161F46" w:rsidRDefault="00B662A9" w:rsidP="00B662A9">
            <w:pPr>
              <w:rPr>
                <w:rFonts w:ascii="Roboto" w:hAnsi="Roboto"/>
                <w:sz w:val="20"/>
              </w:rPr>
            </w:pPr>
            <w:r w:rsidRPr="00161F46">
              <w:rPr>
                <w:rFonts w:ascii="Roboto" w:hAnsi="Roboto" w:cs="Arial"/>
                <w:sz w:val="20"/>
              </w:rPr>
              <w:t>01/22/2009</w:t>
            </w:r>
          </w:p>
        </w:tc>
        <w:tc>
          <w:tcPr>
            <w:tcW w:w="6660" w:type="dxa"/>
            <w:shd w:val="clear" w:color="auto" w:fill="auto"/>
          </w:tcPr>
          <w:p w:rsidR="00B662A9" w:rsidRPr="00161F46" w:rsidRDefault="00B662A9" w:rsidP="00B662A9">
            <w:pPr>
              <w:rPr>
                <w:rFonts w:ascii="Roboto" w:hAnsi="Roboto"/>
                <w:sz w:val="20"/>
              </w:rPr>
            </w:pPr>
            <w:r w:rsidRPr="00161F46">
              <w:rPr>
                <w:rFonts w:ascii="Roboto" w:hAnsi="Roboto" w:cs="Arial"/>
                <w:sz w:val="20"/>
              </w:rPr>
              <w:t>Updated “Sensitivity” definition.  Under Statement of Procedure clarified Item 9, added Item 10 and re-numbered subsequent items.</w:t>
            </w:r>
          </w:p>
        </w:tc>
      </w:tr>
      <w:tr w:rsidR="00B662A9" w:rsidRPr="00AA64E8" w:rsidTr="00D56148">
        <w:tblPrEx>
          <w:shd w:val="clear" w:color="auto" w:fill="auto"/>
        </w:tblPrEx>
        <w:tc>
          <w:tcPr>
            <w:tcW w:w="1195" w:type="dxa"/>
            <w:shd w:val="clear" w:color="auto" w:fill="auto"/>
          </w:tcPr>
          <w:p w:rsidR="00B662A9" w:rsidRPr="00161F46" w:rsidRDefault="00B662A9" w:rsidP="00B662A9">
            <w:pPr>
              <w:jc w:val="center"/>
              <w:rPr>
                <w:rFonts w:ascii="Roboto" w:hAnsi="Roboto"/>
                <w:sz w:val="20"/>
              </w:rPr>
            </w:pPr>
            <w:r w:rsidRPr="00161F46">
              <w:rPr>
                <w:rFonts w:ascii="Roboto" w:hAnsi="Roboto" w:cs="Arial"/>
                <w:sz w:val="20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B662A9" w:rsidRPr="00161F46" w:rsidRDefault="00B662A9" w:rsidP="00B662A9">
            <w:pPr>
              <w:rPr>
                <w:rFonts w:ascii="Roboto" w:hAnsi="Roboto"/>
                <w:sz w:val="20"/>
              </w:rPr>
            </w:pPr>
            <w:r w:rsidRPr="00161F46">
              <w:rPr>
                <w:rFonts w:ascii="Roboto" w:hAnsi="Roboto" w:cs="Arial"/>
                <w:sz w:val="20"/>
              </w:rPr>
              <w:t>11/12/12</w:t>
            </w:r>
          </w:p>
        </w:tc>
        <w:tc>
          <w:tcPr>
            <w:tcW w:w="6660" w:type="dxa"/>
            <w:shd w:val="clear" w:color="auto" w:fill="auto"/>
          </w:tcPr>
          <w:p w:rsidR="00B662A9" w:rsidRPr="00161F46" w:rsidRDefault="00B662A9" w:rsidP="00B662A9">
            <w:pPr>
              <w:rPr>
                <w:rFonts w:ascii="Roboto" w:hAnsi="Roboto"/>
                <w:sz w:val="20"/>
              </w:rPr>
            </w:pPr>
            <w:r w:rsidRPr="00161F46">
              <w:rPr>
                <w:rFonts w:ascii="Roboto" w:hAnsi="Roboto"/>
                <w:sz w:val="20"/>
              </w:rPr>
              <w:t>Administrative changes including relocating the definitions to COV ITRM Glossary</w:t>
            </w:r>
          </w:p>
        </w:tc>
      </w:tr>
      <w:tr w:rsidR="00B662A9" w:rsidRPr="00AA64E8" w:rsidTr="00D56148">
        <w:tblPrEx>
          <w:shd w:val="clear" w:color="auto" w:fill="auto"/>
        </w:tblPrEx>
        <w:tc>
          <w:tcPr>
            <w:tcW w:w="1195" w:type="dxa"/>
            <w:shd w:val="clear" w:color="auto" w:fill="auto"/>
          </w:tcPr>
          <w:p w:rsidR="00B662A9" w:rsidRPr="00161F46" w:rsidRDefault="00B662A9" w:rsidP="00B662A9">
            <w:pPr>
              <w:jc w:val="center"/>
              <w:rPr>
                <w:rFonts w:ascii="Roboto" w:hAnsi="Roboto"/>
                <w:sz w:val="20"/>
              </w:rPr>
            </w:pPr>
            <w:r w:rsidRPr="00161F46">
              <w:rPr>
                <w:rFonts w:ascii="Roboto" w:hAnsi="Roboto"/>
                <w:sz w:val="20"/>
              </w:rPr>
              <w:t>4</w:t>
            </w:r>
          </w:p>
        </w:tc>
        <w:tc>
          <w:tcPr>
            <w:tcW w:w="1620" w:type="dxa"/>
            <w:shd w:val="clear" w:color="auto" w:fill="auto"/>
          </w:tcPr>
          <w:p w:rsidR="00B662A9" w:rsidRPr="00161F46" w:rsidRDefault="00BB6520" w:rsidP="00B662A9">
            <w:pPr>
              <w:rPr>
                <w:rFonts w:ascii="Roboto" w:hAnsi="Roboto"/>
                <w:sz w:val="20"/>
              </w:rPr>
            </w:pPr>
            <w:r w:rsidRPr="00161F46">
              <w:rPr>
                <w:rFonts w:ascii="Roboto" w:hAnsi="Roboto"/>
                <w:sz w:val="20"/>
              </w:rPr>
              <w:t>07/01/2014</w:t>
            </w:r>
          </w:p>
        </w:tc>
        <w:tc>
          <w:tcPr>
            <w:tcW w:w="6660" w:type="dxa"/>
            <w:shd w:val="clear" w:color="auto" w:fill="auto"/>
          </w:tcPr>
          <w:p w:rsidR="00B662A9" w:rsidRPr="00161F46" w:rsidRDefault="00B662A9" w:rsidP="00B662A9">
            <w:pPr>
              <w:rPr>
                <w:rFonts w:ascii="Roboto" w:hAnsi="Roboto"/>
                <w:sz w:val="20"/>
              </w:rPr>
            </w:pPr>
            <w:r w:rsidRPr="00161F46">
              <w:rPr>
                <w:rFonts w:ascii="Roboto" w:hAnsi="Roboto"/>
                <w:sz w:val="20"/>
              </w:rPr>
              <w:t>Name changed and updated to conform to Information Security Standard SEC501 revision 8. Role matrix added</w:t>
            </w:r>
          </w:p>
        </w:tc>
      </w:tr>
      <w:tr w:rsidR="00161F46" w:rsidRPr="00AA64E8" w:rsidTr="00D56148">
        <w:tblPrEx>
          <w:shd w:val="clear" w:color="auto" w:fill="auto"/>
        </w:tblPrEx>
        <w:tc>
          <w:tcPr>
            <w:tcW w:w="1195" w:type="dxa"/>
            <w:shd w:val="clear" w:color="auto" w:fill="auto"/>
          </w:tcPr>
          <w:p w:rsidR="00161F46" w:rsidRPr="00161F46" w:rsidRDefault="00161F46" w:rsidP="00B662A9">
            <w:pPr>
              <w:jc w:val="center"/>
              <w:rPr>
                <w:rFonts w:ascii="Roboto" w:hAnsi="Roboto"/>
                <w:sz w:val="20"/>
              </w:rPr>
            </w:pPr>
            <w:r>
              <w:rPr>
                <w:rFonts w:ascii="Roboto" w:hAnsi="Roboto"/>
                <w:sz w:val="20"/>
              </w:rPr>
              <w:t>5</w:t>
            </w:r>
          </w:p>
        </w:tc>
        <w:tc>
          <w:tcPr>
            <w:tcW w:w="1620" w:type="dxa"/>
            <w:shd w:val="clear" w:color="auto" w:fill="auto"/>
          </w:tcPr>
          <w:p w:rsidR="00161F46" w:rsidRPr="00161F46" w:rsidRDefault="00161F46" w:rsidP="00B662A9">
            <w:pPr>
              <w:rPr>
                <w:rFonts w:ascii="Roboto" w:hAnsi="Roboto"/>
                <w:sz w:val="20"/>
              </w:rPr>
            </w:pPr>
            <w:r>
              <w:rPr>
                <w:rFonts w:ascii="Roboto" w:hAnsi="Roboto"/>
                <w:sz w:val="20"/>
              </w:rPr>
              <w:t>11/22/2021</w:t>
            </w:r>
          </w:p>
        </w:tc>
        <w:tc>
          <w:tcPr>
            <w:tcW w:w="6660" w:type="dxa"/>
            <w:shd w:val="clear" w:color="auto" w:fill="auto"/>
          </w:tcPr>
          <w:p w:rsidR="00161F46" w:rsidRPr="00161F46" w:rsidRDefault="00161F46" w:rsidP="00B662A9">
            <w:pPr>
              <w:rPr>
                <w:rFonts w:ascii="Roboto" w:hAnsi="Roboto"/>
                <w:sz w:val="20"/>
              </w:rPr>
            </w:pPr>
            <w:r>
              <w:rPr>
                <w:rFonts w:ascii="Roboto" w:hAnsi="Roboto"/>
                <w:sz w:val="20"/>
              </w:rPr>
              <w:t>Formatting changes</w:t>
            </w:r>
          </w:p>
        </w:tc>
      </w:tr>
    </w:tbl>
    <w:p w:rsidR="00D56148" w:rsidRDefault="00D56148" w:rsidP="00D56148">
      <w:pPr>
        <w:ind w:left="1440" w:hanging="1440"/>
        <w:rPr>
          <w:rFonts w:ascii="Arial" w:eastAsia="MS Mincho" w:hAnsi="Arial" w:cs="Arial"/>
          <w:b/>
          <w:caps/>
          <w:sz w:val="32"/>
          <w:szCs w:val="32"/>
        </w:rPr>
      </w:pPr>
    </w:p>
    <w:sectPr w:rsidR="00D56148" w:rsidSect="00E56A6B">
      <w:footerReference w:type="default" r:id="rId16"/>
      <w:footerReference w:type="first" r:id="rId17"/>
      <w:endnotePr>
        <w:numFmt w:val="decimal"/>
      </w:endnotePr>
      <w:pgSz w:w="12240" w:h="15840" w:code="1"/>
      <w:pgMar w:top="720" w:right="1152" w:bottom="1008" w:left="1152" w:header="0" w:footer="979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030" w:rsidRDefault="00905030">
      <w:r>
        <w:separator/>
      </w:r>
    </w:p>
  </w:endnote>
  <w:endnote w:type="continuationSeparator" w:id="0">
    <w:p w:rsidR="00905030" w:rsidRDefault="00905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Times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">
    <w:altName w:val="Franklin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jdhani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Rajdhani SemiBold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CC3" w:rsidRPr="001A2EC7" w:rsidRDefault="002F413E" w:rsidP="00B40CC3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320"/>
        <w:tab w:val="clear" w:pos="8640"/>
        <w:tab w:val="center" w:pos="5220"/>
        <w:tab w:val="right" w:pos="9360"/>
      </w:tabs>
      <w:jc w:val="both"/>
      <w:rPr>
        <w:rFonts w:ascii="Roboto" w:hAnsi="Roboto" w:cs="Arial"/>
        <w:sz w:val="20"/>
      </w:rPr>
    </w:pPr>
    <w:r w:rsidRPr="001A2EC7">
      <w:rPr>
        <w:rFonts w:ascii="Roboto" w:hAnsi="Roboto" w:cs="Arial"/>
        <w:sz w:val="20"/>
      </w:rPr>
      <w:t xml:space="preserve">Page </w:t>
    </w:r>
    <w:r w:rsidR="00FF3F2F" w:rsidRPr="001A2EC7">
      <w:rPr>
        <w:rFonts w:ascii="Roboto" w:hAnsi="Roboto" w:cs="Arial"/>
        <w:sz w:val="20"/>
      </w:rPr>
      <w:fldChar w:fldCharType="begin"/>
    </w:r>
    <w:r w:rsidRPr="001A2EC7">
      <w:rPr>
        <w:rFonts w:ascii="Roboto" w:hAnsi="Roboto" w:cs="Arial"/>
        <w:sz w:val="20"/>
      </w:rPr>
      <w:instrText xml:space="preserve"> PAGE </w:instrText>
    </w:r>
    <w:r w:rsidR="00FF3F2F" w:rsidRPr="001A2EC7">
      <w:rPr>
        <w:rFonts w:ascii="Roboto" w:hAnsi="Roboto" w:cs="Arial"/>
        <w:sz w:val="20"/>
      </w:rPr>
      <w:fldChar w:fldCharType="separate"/>
    </w:r>
    <w:r w:rsidR="00D76E54">
      <w:rPr>
        <w:rFonts w:ascii="Roboto" w:hAnsi="Roboto" w:cs="Arial"/>
        <w:noProof/>
        <w:sz w:val="20"/>
      </w:rPr>
      <w:t>2</w:t>
    </w:r>
    <w:r w:rsidR="00FF3F2F" w:rsidRPr="001A2EC7">
      <w:rPr>
        <w:rFonts w:ascii="Roboto" w:hAnsi="Roboto" w:cs="Arial"/>
        <w:sz w:val="20"/>
      </w:rPr>
      <w:fldChar w:fldCharType="end"/>
    </w:r>
    <w:r w:rsidRPr="001A2EC7">
      <w:rPr>
        <w:rFonts w:ascii="Roboto" w:hAnsi="Roboto" w:cs="Arial"/>
        <w:sz w:val="20"/>
      </w:rPr>
      <w:t xml:space="preserve"> of </w:t>
    </w:r>
    <w:r w:rsidR="00FF3F2F" w:rsidRPr="001A2EC7">
      <w:rPr>
        <w:rFonts w:ascii="Roboto" w:hAnsi="Roboto" w:cs="Arial"/>
        <w:sz w:val="20"/>
      </w:rPr>
      <w:fldChar w:fldCharType="begin"/>
    </w:r>
    <w:r w:rsidRPr="001A2EC7">
      <w:rPr>
        <w:rFonts w:ascii="Roboto" w:hAnsi="Roboto" w:cs="Arial"/>
        <w:sz w:val="20"/>
      </w:rPr>
      <w:instrText xml:space="preserve"> NUMPAGES </w:instrText>
    </w:r>
    <w:r w:rsidR="00FF3F2F" w:rsidRPr="001A2EC7">
      <w:rPr>
        <w:rFonts w:ascii="Roboto" w:hAnsi="Roboto" w:cs="Arial"/>
        <w:sz w:val="20"/>
      </w:rPr>
      <w:fldChar w:fldCharType="separate"/>
    </w:r>
    <w:r w:rsidR="00D76E54">
      <w:rPr>
        <w:rFonts w:ascii="Roboto" w:hAnsi="Roboto" w:cs="Arial"/>
        <w:noProof/>
        <w:sz w:val="20"/>
      </w:rPr>
      <w:t>5</w:t>
    </w:r>
    <w:r w:rsidR="00FF3F2F" w:rsidRPr="001A2EC7">
      <w:rPr>
        <w:rFonts w:ascii="Roboto" w:hAnsi="Roboto" w:cs="Arial"/>
        <w:sz w:val="20"/>
      </w:rPr>
      <w:fldChar w:fldCharType="end"/>
    </w:r>
    <w:r w:rsidRPr="001A2EC7">
      <w:rPr>
        <w:rFonts w:ascii="Roboto" w:hAnsi="Roboto" w:cs="Arial"/>
        <w:sz w:val="20"/>
      </w:rPr>
      <w:t xml:space="preserve">                                                   </w:t>
    </w:r>
    <w:r w:rsidRPr="001A2EC7">
      <w:rPr>
        <w:rFonts w:ascii="Roboto" w:hAnsi="Roboto" w:cs="Arial"/>
        <w:sz w:val="20"/>
      </w:rPr>
      <w:tab/>
      <w:t xml:space="preserve">                         Revised: </w:t>
    </w:r>
    <w:r w:rsidR="001A2EC7">
      <w:rPr>
        <w:rFonts w:ascii="Roboto" w:hAnsi="Roboto" w:cs="Arial"/>
        <w:sz w:val="20"/>
      </w:rPr>
      <w:t>11/22/2021, v5</w:t>
    </w:r>
    <w:r w:rsidR="00B40CC3" w:rsidRPr="001A2EC7">
      <w:rPr>
        <w:rFonts w:ascii="Roboto" w:hAnsi="Roboto" w:cs="Arial"/>
        <w:sz w:val="20"/>
      </w:rPr>
      <w:t>.0</w:t>
    </w:r>
  </w:p>
  <w:p w:rsidR="002F413E" w:rsidRPr="001A2EC7" w:rsidRDefault="002F413E" w:rsidP="00C23100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320"/>
        <w:tab w:val="clear" w:pos="8640"/>
        <w:tab w:val="center" w:pos="5220"/>
        <w:tab w:val="right" w:pos="9360"/>
      </w:tabs>
      <w:jc w:val="both"/>
      <w:rPr>
        <w:rFonts w:ascii="Roboto" w:hAnsi="Roboto" w:cs="Arial"/>
        <w:sz w:val="20"/>
      </w:rPr>
    </w:pPr>
    <w:r w:rsidRPr="001A2EC7">
      <w:rPr>
        <w:rFonts w:ascii="Roboto" w:hAnsi="Roboto" w:cs="Arial"/>
        <w:sz w:val="20"/>
      </w:rPr>
      <w:t xml:space="preserve">Issuing Office: </w:t>
    </w:r>
    <w:r w:rsidRPr="001A2EC7">
      <w:rPr>
        <w:rFonts w:ascii="Roboto" w:hAnsi="Roboto" w:cs="Arial"/>
        <w:i/>
        <w:sz w:val="20"/>
      </w:rPr>
      <w:t xml:space="preserve">Commonwealth </w:t>
    </w:r>
    <w:r w:rsidRPr="001A2EC7">
      <w:rPr>
        <w:rFonts w:ascii="Roboto" w:hAnsi="Roboto" w:cs="Arial"/>
        <w:i/>
        <w:iCs/>
        <w:sz w:val="20"/>
      </w:rPr>
      <w:t>Security &amp; Risk Management</w:t>
    </w:r>
    <w:r w:rsidRPr="001A2EC7">
      <w:rPr>
        <w:rFonts w:ascii="Roboto" w:hAnsi="Roboto" w:cs="Arial"/>
        <w:sz w:val="20"/>
      </w:rPr>
      <w:t xml:space="preserve">    Superseded: </w:t>
    </w:r>
    <w:r w:rsidR="001A2EC7">
      <w:rPr>
        <w:rFonts w:ascii="Roboto" w:hAnsi="Roboto" w:cs="Arial"/>
        <w:sz w:val="20"/>
      </w:rPr>
      <w:t>02/03/2014, v4.0</w:t>
    </w:r>
  </w:p>
  <w:p w:rsidR="002F413E" w:rsidRPr="001A2EC7" w:rsidRDefault="002F413E" w:rsidP="00FB7E19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Roboto" w:hAnsi="Roboto"/>
        <w:sz w:val="20"/>
      </w:rPr>
    </w:pPr>
    <w:r w:rsidRPr="001A2EC7">
      <w:rPr>
        <w:rFonts w:ascii="Roboto" w:hAnsi="Roboto" w:cs="Arial"/>
        <w:sz w:val="20"/>
      </w:rPr>
      <w:t>File Name:</w:t>
    </w:r>
    <w:r w:rsidRPr="001A2EC7">
      <w:rPr>
        <w:rFonts w:ascii="Roboto" w:hAnsi="Roboto"/>
        <w:sz w:val="20"/>
      </w:rPr>
      <w:t xml:space="preserve">  </w:t>
    </w:r>
    <w:r w:rsidR="00A956A8" w:rsidRPr="001A2EC7">
      <w:rPr>
        <w:rFonts w:ascii="Roboto" w:hAnsi="Roboto"/>
        <w:sz w:val="20"/>
      </w:rPr>
      <w:t>“</w:t>
    </w:r>
    <w:r w:rsidR="007540AA" w:rsidRPr="001A2EC7">
      <w:rPr>
        <w:rFonts w:ascii="Roboto" w:hAnsi="Roboto"/>
        <w:sz w:val="20"/>
      </w:rPr>
      <w:t>YOUR AGENCY NAME</w:t>
    </w:r>
    <w:r w:rsidR="00A956A8" w:rsidRPr="001A2EC7">
      <w:rPr>
        <w:rFonts w:ascii="Roboto" w:hAnsi="Roboto"/>
        <w:sz w:val="20"/>
      </w:rPr>
      <w:t>”</w:t>
    </w:r>
    <w:r w:rsidRPr="001A2EC7">
      <w:rPr>
        <w:rFonts w:ascii="Roboto" w:hAnsi="Roboto"/>
        <w:sz w:val="20"/>
      </w:rPr>
      <w:t xml:space="preserve"> CSRM IT System and Data Classification Policy v</w:t>
    </w:r>
    <w:r w:rsidR="001A2EC7">
      <w:rPr>
        <w:rFonts w:ascii="Roboto" w:hAnsi="Roboto"/>
        <w:sz w:val="20"/>
      </w:rPr>
      <w:t>5</w:t>
    </w:r>
    <w:r w:rsidRPr="001A2EC7">
      <w:rPr>
        <w:rFonts w:ascii="Roboto" w:hAnsi="Roboto"/>
        <w:sz w:val="20"/>
      </w:rPr>
      <w:t>_0</w:t>
    </w:r>
  </w:p>
  <w:p w:rsidR="002F413E" w:rsidRDefault="002F41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13E" w:rsidRPr="001A2EC7" w:rsidRDefault="002F413E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320"/>
        <w:tab w:val="clear" w:pos="8640"/>
        <w:tab w:val="center" w:pos="5220"/>
        <w:tab w:val="right" w:pos="9360"/>
      </w:tabs>
      <w:jc w:val="both"/>
      <w:rPr>
        <w:rFonts w:ascii="Roboto" w:hAnsi="Roboto" w:cs="Arial"/>
        <w:sz w:val="20"/>
      </w:rPr>
    </w:pPr>
    <w:r w:rsidRPr="001A2EC7">
      <w:rPr>
        <w:rFonts w:ascii="Roboto" w:hAnsi="Roboto" w:cs="Arial"/>
        <w:sz w:val="20"/>
      </w:rPr>
      <w:t xml:space="preserve">Page </w:t>
    </w:r>
    <w:r w:rsidR="00FF3F2F" w:rsidRPr="001A2EC7">
      <w:rPr>
        <w:rFonts w:ascii="Roboto" w:hAnsi="Roboto" w:cs="Arial"/>
        <w:sz w:val="20"/>
      </w:rPr>
      <w:fldChar w:fldCharType="begin"/>
    </w:r>
    <w:r w:rsidRPr="001A2EC7">
      <w:rPr>
        <w:rFonts w:ascii="Roboto" w:hAnsi="Roboto" w:cs="Arial"/>
        <w:sz w:val="20"/>
      </w:rPr>
      <w:instrText xml:space="preserve"> PAGE </w:instrText>
    </w:r>
    <w:r w:rsidR="00FF3F2F" w:rsidRPr="001A2EC7">
      <w:rPr>
        <w:rFonts w:ascii="Roboto" w:hAnsi="Roboto" w:cs="Arial"/>
        <w:sz w:val="20"/>
      </w:rPr>
      <w:fldChar w:fldCharType="separate"/>
    </w:r>
    <w:r w:rsidR="00D76E54">
      <w:rPr>
        <w:rFonts w:ascii="Roboto" w:hAnsi="Roboto" w:cs="Arial"/>
        <w:noProof/>
        <w:sz w:val="20"/>
      </w:rPr>
      <w:t>1</w:t>
    </w:r>
    <w:r w:rsidR="00FF3F2F" w:rsidRPr="001A2EC7">
      <w:rPr>
        <w:rFonts w:ascii="Roboto" w:hAnsi="Roboto" w:cs="Arial"/>
        <w:sz w:val="20"/>
      </w:rPr>
      <w:fldChar w:fldCharType="end"/>
    </w:r>
    <w:r w:rsidRPr="001A2EC7">
      <w:rPr>
        <w:rFonts w:ascii="Roboto" w:hAnsi="Roboto" w:cs="Arial"/>
        <w:sz w:val="20"/>
      </w:rPr>
      <w:t xml:space="preserve"> of </w:t>
    </w:r>
    <w:r w:rsidR="00FF3F2F" w:rsidRPr="001A2EC7">
      <w:rPr>
        <w:rFonts w:ascii="Roboto" w:hAnsi="Roboto" w:cs="Arial"/>
        <w:sz w:val="20"/>
      </w:rPr>
      <w:fldChar w:fldCharType="begin"/>
    </w:r>
    <w:r w:rsidRPr="001A2EC7">
      <w:rPr>
        <w:rFonts w:ascii="Roboto" w:hAnsi="Roboto" w:cs="Arial"/>
        <w:sz w:val="20"/>
      </w:rPr>
      <w:instrText xml:space="preserve"> NUMPAGES </w:instrText>
    </w:r>
    <w:r w:rsidR="00FF3F2F" w:rsidRPr="001A2EC7">
      <w:rPr>
        <w:rFonts w:ascii="Roboto" w:hAnsi="Roboto" w:cs="Arial"/>
        <w:sz w:val="20"/>
      </w:rPr>
      <w:fldChar w:fldCharType="separate"/>
    </w:r>
    <w:r w:rsidR="00D76E54">
      <w:rPr>
        <w:rFonts w:ascii="Roboto" w:hAnsi="Roboto" w:cs="Arial"/>
        <w:noProof/>
        <w:sz w:val="20"/>
      </w:rPr>
      <w:t>5</w:t>
    </w:r>
    <w:r w:rsidR="00FF3F2F" w:rsidRPr="001A2EC7">
      <w:rPr>
        <w:rFonts w:ascii="Roboto" w:hAnsi="Roboto" w:cs="Arial"/>
        <w:sz w:val="20"/>
      </w:rPr>
      <w:fldChar w:fldCharType="end"/>
    </w:r>
    <w:r w:rsidRPr="001A2EC7">
      <w:rPr>
        <w:rFonts w:ascii="Roboto" w:hAnsi="Roboto" w:cs="Arial"/>
        <w:sz w:val="20"/>
      </w:rPr>
      <w:t xml:space="preserve">                                                   </w:t>
    </w:r>
    <w:r w:rsidRPr="001A2EC7">
      <w:rPr>
        <w:rFonts w:ascii="Roboto" w:hAnsi="Roboto" w:cs="Arial"/>
        <w:sz w:val="20"/>
      </w:rPr>
      <w:tab/>
      <w:t xml:space="preserve">                         Revised: </w:t>
    </w:r>
    <w:r w:rsidR="001A2EC7">
      <w:rPr>
        <w:rFonts w:ascii="Roboto" w:hAnsi="Roboto" w:cs="Arial"/>
        <w:sz w:val="20"/>
      </w:rPr>
      <w:t>11/22/2021</w:t>
    </w:r>
    <w:r w:rsidRPr="001A2EC7">
      <w:rPr>
        <w:rFonts w:ascii="Roboto" w:hAnsi="Roboto" w:cs="Arial"/>
        <w:sz w:val="20"/>
      </w:rPr>
      <w:t>, v</w:t>
    </w:r>
    <w:r w:rsidR="001A2EC7">
      <w:rPr>
        <w:rFonts w:ascii="Roboto" w:hAnsi="Roboto" w:cs="Arial"/>
        <w:sz w:val="20"/>
      </w:rPr>
      <w:t>5</w:t>
    </w:r>
    <w:r w:rsidRPr="001A2EC7">
      <w:rPr>
        <w:rFonts w:ascii="Roboto" w:hAnsi="Roboto" w:cs="Arial"/>
        <w:sz w:val="20"/>
      </w:rPr>
      <w:t>.0</w:t>
    </w:r>
  </w:p>
  <w:p w:rsidR="002F413E" w:rsidRPr="001A2EC7" w:rsidRDefault="002F413E" w:rsidP="00C23100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320"/>
        <w:tab w:val="clear" w:pos="8640"/>
        <w:tab w:val="center" w:pos="5220"/>
        <w:tab w:val="right" w:pos="9360"/>
      </w:tabs>
      <w:jc w:val="both"/>
      <w:rPr>
        <w:rFonts w:ascii="Roboto" w:hAnsi="Roboto" w:cs="Arial"/>
        <w:sz w:val="20"/>
      </w:rPr>
    </w:pPr>
    <w:r w:rsidRPr="001A2EC7">
      <w:rPr>
        <w:rFonts w:ascii="Roboto" w:hAnsi="Roboto" w:cs="Arial"/>
        <w:sz w:val="20"/>
      </w:rPr>
      <w:t xml:space="preserve">Issuing Office: </w:t>
    </w:r>
    <w:r w:rsidRPr="001A2EC7">
      <w:rPr>
        <w:rFonts w:ascii="Roboto" w:hAnsi="Roboto" w:cs="Arial"/>
        <w:i/>
        <w:sz w:val="20"/>
      </w:rPr>
      <w:t xml:space="preserve">Commonwealth </w:t>
    </w:r>
    <w:r w:rsidRPr="001A2EC7">
      <w:rPr>
        <w:rFonts w:ascii="Roboto" w:hAnsi="Roboto" w:cs="Arial"/>
        <w:i/>
        <w:iCs/>
        <w:sz w:val="20"/>
      </w:rPr>
      <w:t xml:space="preserve">Security &amp; Risk Management </w:t>
    </w:r>
    <w:r w:rsidRPr="001A2EC7">
      <w:rPr>
        <w:rFonts w:ascii="Roboto" w:hAnsi="Roboto" w:cs="Arial"/>
        <w:sz w:val="20"/>
      </w:rPr>
      <w:t xml:space="preserve">   Superseded: </w:t>
    </w:r>
    <w:r w:rsidR="001A2EC7">
      <w:rPr>
        <w:rFonts w:ascii="Roboto" w:hAnsi="Roboto" w:cs="Arial"/>
        <w:sz w:val="20"/>
      </w:rPr>
      <w:t>02/03/2014, v4.0</w:t>
    </w:r>
  </w:p>
  <w:p w:rsidR="002F413E" w:rsidRPr="001E12B4" w:rsidRDefault="002F413E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Verdana" w:hAnsi="Verdana"/>
        <w:sz w:val="20"/>
      </w:rPr>
    </w:pPr>
    <w:r w:rsidRPr="001A2EC7">
      <w:rPr>
        <w:rFonts w:ascii="Roboto" w:hAnsi="Roboto" w:cs="Arial"/>
        <w:sz w:val="20"/>
      </w:rPr>
      <w:t>File Name:</w:t>
    </w:r>
    <w:r w:rsidRPr="001A2EC7">
      <w:rPr>
        <w:rFonts w:ascii="Roboto" w:hAnsi="Roboto"/>
        <w:sz w:val="20"/>
      </w:rPr>
      <w:t xml:space="preserve">  </w:t>
    </w:r>
    <w:r w:rsidR="00A956A8" w:rsidRPr="001A2EC7">
      <w:rPr>
        <w:rFonts w:ascii="Roboto" w:hAnsi="Roboto"/>
        <w:sz w:val="20"/>
      </w:rPr>
      <w:t>“</w:t>
    </w:r>
    <w:r w:rsidR="007540AA" w:rsidRPr="001A2EC7">
      <w:rPr>
        <w:rFonts w:ascii="Roboto" w:hAnsi="Roboto"/>
        <w:sz w:val="20"/>
      </w:rPr>
      <w:t>YOUR AGENCY NAME</w:t>
    </w:r>
    <w:r w:rsidR="00A956A8" w:rsidRPr="001A2EC7">
      <w:rPr>
        <w:rFonts w:ascii="Roboto" w:hAnsi="Roboto"/>
        <w:sz w:val="20"/>
      </w:rPr>
      <w:t>”</w:t>
    </w:r>
    <w:r w:rsidRPr="001A2EC7">
      <w:rPr>
        <w:rFonts w:ascii="Roboto" w:hAnsi="Roboto"/>
        <w:sz w:val="20"/>
      </w:rPr>
      <w:t xml:space="preserve"> CSRM IT System and Data Classification Policy v</w:t>
    </w:r>
    <w:r w:rsidR="001A2EC7">
      <w:rPr>
        <w:rFonts w:ascii="Roboto" w:hAnsi="Roboto"/>
        <w:sz w:val="20"/>
      </w:rPr>
      <w:t>5</w:t>
    </w:r>
    <w:r w:rsidRPr="001A2EC7">
      <w:rPr>
        <w:rFonts w:ascii="Roboto" w:hAnsi="Roboto"/>
        <w:sz w:val="20"/>
      </w:rPr>
      <w:t>_0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030" w:rsidRDefault="00905030">
      <w:r>
        <w:separator/>
      </w:r>
    </w:p>
  </w:footnote>
  <w:footnote w:type="continuationSeparator" w:id="0">
    <w:p w:rsidR="00905030" w:rsidRDefault="00905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0B4B"/>
    <w:multiLevelType w:val="hybridMultilevel"/>
    <w:tmpl w:val="E0E07DE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37"/>
        </w:tabs>
        <w:ind w:left="203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" w15:restartNumberingAfterBreak="0">
    <w:nsid w:val="077B18A4"/>
    <w:multiLevelType w:val="hybridMultilevel"/>
    <w:tmpl w:val="0D387454"/>
    <w:lvl w:ilvl="0" w:tplc="CEA071BE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347C7"/>
    <w:multiLevelType w:val="hybridMultilevel"/>
    <w:tmpl w:val="EFDC6D32"/>
    <w:lvl w:ilvl="0" w:tplc="5274BA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9E0BED"/>
    <w:multiLevelType w:val="multilevel"/>
    <w:tmpl w:val="A4E43914"/>
    <w:lvl w:ilvl="0">
      <w:start w:val="2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i w:val="0"/>
        <w:sz w:val="22"/>
        <w:u w:val="no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hAnsi="Verdana" w:hint="default"/>
        <w:b/>
        <w:i w:val="0"/>
        <w:sz w:val="2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Verdana" w:hAnsi="Verdana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9C52DC8"/>
    <w:multiLevelType w:val="hybridMultilevel"/>
    <w:tmpl w:val="0082BE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F1C38"/>
    <w:multiLevelType w:val="hybridMultilevel"/>
    <w:tmpl w:val="48C054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D027854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ascii="Verdana" w:hAnsi="Verdana" w:hint="default"/>
        <w:sz w:val="20"/>
        <w:szCs w:val="20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E955234"/>
    <w:multiLevelType w:val="multilevel"/>
    <w:tmpl w:val="2BFA6E8A"/>
    <w:styleLink w:val="Style1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0"/>
      <w:numFmt w:val="decimal"/>
      <w:lvlText w:val="%2.1"/>
      <w:lvlJc w:val="left"/>
      <w:pPr>
        <w:tabs>
          <w:tab w:val="num" w:pos="840"/>
        </w:tabs>
        <w:ind w:left="840" w:hanging="480"/>
      </w:pPr>
      <w:rPr>
        <w:rFonts w:hint="default"/>
        <w:b/>
        <w:sz w:val="22"/>
        <w:szCs w:val="22"/>
      </w:rPr>
    </w:lvl>
    <w:lvl w:ilvl="2">
      <w:start w:val="3"/>
      <w:numFmt w:val="decimal"/>
      <w:lvlText w:val="%1.2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4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5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34E03F07"/>
    <w:multiLevelType w:val="hybridMultilevel"/>
    <w:tmpl w:val="5D6A23E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BC3668"/>
    <w:multiLevelType w:val="hybridMultilevel"/>
    <w:tmpl w:val="1C5A0D82"/>
    <w:lvl w:ilvl="0" w:tplc="6338B882">
      <w:start w:val="1"/>
      <w:numFmt w:val="bullet"/>
      <w:pStyle w:val="bulletp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CE929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B1EEED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12432D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DCFE3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38D68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30C01E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2ECD4B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EC0C59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366F7D"/>
    <w:multiLevelType w:val="multilevel"/>
    <w:tmpl w:val="273465A0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pStyle w:val="ListParagraph"/>
      <w:lvlText w:val="%3."/>
      <w:lvlJc w:val="left"/>
      <w:pPr>
        <w:ind w:left="1800" w:hanging="360"/>
      </w:pPr>
      <w:rPr>
        <w:rFonts w:hint="default"/>
        <w:b w:val="0"/>
      </w:rPr>
    </w:lvl>
    <w:lvl w:ilvl="3">
      <w:start w:val="1"/>
      <w:numFmt w:val="lowerRoman"/>
      <w:lvlText w:val="%4."/>
      <w:lvlJc w:val="left"/>
      <w:pPr>
        <w:ind w:left="252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hint="default"/>
        <w:b w:val="0"/>
      </w:rPr>
    </w:lvl>
    <w:lvl w:ilvl="5">
      <w:start w:val="1"/>
      <w:numFmt w:val="lowerRoman"/>
      <w:lvlText w:val="%6."/>
      <w:lvlJc w:val="left"/>
      <w:pPr>
        <w:ind w:left="3960" w:hanging="36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C2C1C23"/>
    <w:multiLevelType w:val="multilevel"/>
    <w:tmpl w:val="11205B1E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800" w:hanging="360"/>
      </w:pPr>
      <w:rPr>
        <w:rFonts w:hint="default"/>
        <w:b w:val="0"/>
      </w:rPr>
    </w:lvl>
    <w:lvl w:ilvl="3">
      <w:start w:val="1"/>
      <w:numFmt w:val="lowerRoman"/>
      <w:lvlText w:val="%4."/>
      <w:lvlJc w:val="left"/>
      <w:pPr>
        <w:ind w:left="252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hint="default"/>
        <w:b w:val="0"/>
      </w:rPr>
    </w:lvl>
    <w:lvl w:ilvl="5">
      <w:start w:val="1"/>
      <w:numFmt w:val="lowerRoman"/>
      <w:lvlText w:val="%6."/>
      <w:lvlJc w:val="left"/>
      <w:pPr>
        <w:ind w:left="3960" w:hanging="36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E7C498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41D255BB"/>
    <w:multiLevelType w:val="multilevel"/>
    <w:tmpl w:val="8E34C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eHeading2TimesNewRoman11ptNotItalicBlueJustifi"/>
      <w:lvlText w:val="8.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9EE7AAC"/>
    <w:multiLevelType w:val="hybridMultilevel"/>
    <w:tmpl w:val="C8AAAAC4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" w15:restartNumberingAfterBreak="0">
    <w:nsid w:val="4F3C640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FA00333"/>
    <w:multiLevelType w:val="hybridMultilevel"/>
    <w:tmpl w:val="96689DAA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6" w15:restartNumberingAfterBreak="0">
    <w:nsid w:val="4FC16099"/>
    <w:multiLevelType w:val="hybridMultilevel"/>
    <w:tmpl w:val="D67CF4D0"/>
    <w:lvl w:ilvl="0" w:tplc="36B62B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1" w:tplc="E4FC1564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1CE6F7FC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21A28B02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55D085D8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47887B78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3A88D2B0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5A1E8552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3C84F860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4FFD6CE2"/>
    <w:multiLevelType w:val="hybridMultilevel"/>
    <w:tmpl w:val="88B067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17B274F"/>
    <w:multiLevelType w:val="hybridMultilevel"/>
    <w:tmpl w:val="563A48D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AC787F"/>
    <w:multiLevelType w:val="hybridMultilevel"/>
    <w:tmpl w:val="DCAC5584"/>
    <w:lvl w:ilvl="0" w:tplc="DA162548">
      <w:start w:val="1"/>
      <w:numFmt w:val="lowerLetter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0" w15:restartNumberingAfterBreak="0">
    <w:nsid w:val="5485380C"/>
    <w:multiLevelType w:val="hybridMultilevel"/>
    <w:tmpl w:val="DD56D650"/>
    <w:lvl w:ilvl="0" w:tplc="F7507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9">
      <w:start w:val="1"/>
      <w:numFmt w:val="lowerLetter"/>
      <w:lvlText w:val="%3."/>
      <w:lvlJc w:val="lef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9E0C7A"/>
    <w:multiLevelType w:val="multilevel"/>
    <w:tmpl w:val="2BFA6E8A"/>
    <w:styleLink w:val="CurrentList1"/>
    <w:lvl w:ilvl="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>
      <w:start w:val="1"/>
      <w:numFmt w:val="decimal"/>
      <w:lvlText w:val="%2.1"/>
      <w:lvlJc w:val="left"/>
      <w:pPr>
        <w:tabs>
          <w:tab w:val="num" w:pos="840"/>
        </w:tabs>
        <w:ind w:left="840" w:hanging="48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2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4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5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5D19552B"/>
    <w:multiLevelType w:val="hybridMultilevel"/>
    <w:tmpl w:val="07162F40"/>
    <w:lvl w:ilvl="0" w:tplc="0409000F">
      <w:start w:val="1"/>
      <w:numFmt w:val="decimal"/>
      <w:pStyle w:val="TimesNewRoman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5E582F0B"/>
    <w:multiLevelType w:val="hybridMultilevel"/>
    <w:tmpl w:val="E66E9D4A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4" w15:restartNumberingAfterBreak="0">
    <w:nsid w:val="637C5A04"/>
    <w:multiLevelType w:val="hybridMultilevel"/>
    <w:tmpl w:val="6CBAB684"/>
    <w:lvl w:ilvl="0" w:tplc="738AF67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34009E"/>
    <w:multiLevelType w:val="hybridMultilevel"/>
    <w:tmpl w:val="5A20EEC8"/>
    <w:lvl w:ilvl="0" w:tplc="A656B72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A656B72E">
      <w:start w:val="1"/>
      <w:numFmt w:val="decimal"/>
      <w:lvlText w:val="%3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6" w15:restartNumberingAfterBreak="0">
    <w:nsid w:val="6CBD6958"/>
    <w:multiLevelType w:val="hybridMultilevel"/>
    <w:tmpl w:val="369EA810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7" w15:restartNumberingAfterBreak="0">
    <w:nsid w:val="6CE71BDD"/>
    <w:multiLevelType w:val="hybridMultilevel"/>
    <w:tmpl w:val="8B5E30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1F5E74"/>
    <w:multiLevelType w:val="hybridMultilevel"/>
    <w:tmpl w:val="8F60D49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D72BE2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090015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43B3E92"/>
    <w:multiLevelType w:val="multilevel"/>
    <w:tmpl w:val="5BD80608"/>
    <w:lvl w:ilvl="0">
      <w:start w:val="1"/>
      <w:numFmt w:val="upperLetter"/>
      <w:lvlText w:val="%1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76167C2A"/>
    <w:multiLevelType w:val="hybridMultilevel"/>
    <w:tmpl w:val="088C51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679530F"/>
    <w:multiLevelType w:val="hybridMultilevel"/>
    <w:tmpl w:val="5914C37E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77862F0E"/>
    <w:multiLevelType w:val="hybridMultilevel"/>
    <w:tmpl w:val="DA742C7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C854B87"/>
    <w:multiLevelType w:val="multilevel"/>
    <w:tmpl w:val="628E74C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22"/>
  </w:num>
  <w:num w:numId="4">
    <w:abstractNumId w:val="21"/>
  </w:num>
  <w:num w:numId="5">
    <w:abstractNumId w:val="11"/>
  </w:num>
  <w:num w:numId="6">
    <w:abstractNumId w:val="6"/>
  </w:num>
  <w:num w:numId="7">
    <w:abstractNumId w:val="12"/>
  </w:num>
  <w:num w:numId="8">
    <w:abstractNumId w:val="29"/>
  </w:num>
  <w:num w:numId="9">
    <w:abstractNumId w:val="9"/>
  </w:num>
  <w:num w:numId="10">
    <w:abstractNumId w:val="31"/>
  </w:num>
  <w:num w:numId="11">
    <w:abstractNumId w:val="17"/>
  </w:num>
  <w:num w:numId="12">
    <w:abstractNumId w:val="32"/>
  </w:num>
  <w:num w:numId="13">
    <w:abstractNumId w:val="13"/>
  </w:num>
  <w:num w:numId="14">
    <w:abstractNumId w:val="15"/>
  </w:num>
  <w:num w:numId="15">
    <w:abstractNumId w:val="1"/>
  </w:num>
  <w:num w:numId="16">
    <w:abstractNumId w:val="18"/>
  </w:num>
  <w:num w:numId="17">
    <w:abstractNumId w:val="9"/>
  </w:num>
  <w:num w:numId="18">
    <w:abstractNumId w:val="33"/>
  </w:num>
  <w:num w:numId="19">
    <w:abstractNumId w:val="30"/>
  </w:num>
  <w:num w:numId="20">
    <w:abstractNumId w:val="23"/>
  </w:num>
  <w:num w:numId="21">
    <w:abstractNumId w:val="7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</w:num>
  <w:num w:numId="24">
    <w:abstractNumId w:val="24"/>
  </w:num>
  <w:num w:numId="25">
    <w:abstractNumId w:val="2"/>
  </w:num>
  <w:num w:numId="26">
    <w:abstractNumId w:val="20"/>
  </w:num>
  <w:num w:numId="27">
    <w:abstractNumId w:val="27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10"/>
  </w:num>
  <w:num w:numId="3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6"/>
  </w:num>
  <w:num w:numId="33">
    <w:abstractNumId w:val="28"/>
  </w:num>
  <w:num w:numId="34">
    <w:abstractNumId w:val="5"/>
  </w:num>
  <w:num w:numId="35">
    <w:abstractNumId w:val="19"/>
  </w:num>
  <w:num w:numId="36">
    <w:abstractNumId w:val="26"/>
  </w:num>
  <w:num w:numId="37">
    <w:abstractNumId w:val="0"/>
  </w:num>
  <w:num w:numId="38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FB7E19"/>
    <w:rsid w:val="000027DE"/>
    <w:rsid w:val="000153BC"/>
    <w:rsid w:val="00015747"/>
    <w:rsid w:val="00025F7E"/>
    <w:rsid w:val="00026E4D"/>
    <w:rsid w:val="000431A6"/>
    <w:rsid w:val="0004441A"/>
    <w:rsid w:val="000462BE"/>
    <w:rsid w:val="000570B4"/>
    <w:rsid w:val="00063688"/>
    <w:rsid w:val="00073430"/>
    <w:rsid w:val="00075744"/>
    <w:rsid w:val="00077042"/>
    <w:rsid w:val="00090CFA"/>
    <w:rsid w:val="00095946"/>
    <w:rsid w:val="0009662B"/>
    <w:rsid w:val="000A40AA"/>
    <w:rsid w:val="000B2F79"/>
    <w:rsid w:val="000B5C11"/>
    <w:rsid w:val="000C0A8A"/>
    <w:rsid w:val="000D4120"/>
    <w:rsid w:val="000D6478"/>
    <w:rsid w:val="000E2E36"/>
    <w:rsid w:val="000E37C8"/>
    <w:rsid w:val="000F1740"/>
    <w:rsid w:val="000F31AE"/>
    <w:rsid w:val="000F475F"/>
    <w:rsid w:val="0010098B"/>
    <w:rsid w:val="00116A24"/>
    <w:rsid w:val="0012152C"/>
    <w:rsid w:val="001222D9"/>
    <w:rsid w:val="001238F0"/>
    <w:rsid w:val="00124582"/>
    <w:rsid w:val="001249F3"/>
    <w:rsid w:val="00125B8B"/>
    <w:rsid w:val="001279DD"/>
    <w:rsid w:val="0013096F"/>
    <w:rsid w:val="00135232"/>
    <w:rsid w:val="00136AB6"/>
    <w:rsid w:val="0013790E"/>
    <w:rsid w:val="0014233C"/>
    <w:rsid w:val="001504A6"/>
    <w:rsid w:val="00152A43"/>
    <w:rsid w:val="00153299"/>
    <w:rsid w:val="0015494F"/>
    <w:rsid w:val="00155520"/>
    <w:rsid w:val="00161F46"/>
    <w:rsid w:val="001628DF"/>
    <w:rsid w:val="00163EC6"/>
    <w:rsid w:val="001640C1"/>
    <w:rsid w:val="001641E9"/>
    <w:rsid w:val="001656DE"/>
    <w:rsid w:val="00165D4D"/>
    <w:rsid w:val="001672A4"/>
    <w:rsid w:val="00180006"/>
    <w:rsid w:val="001A2EC7"/>
    <w:rsid w:val="001A58F0"/>
    <w:rsid w:val="001A5D67"/>
    <w:rsid w:val="001B1446"/>
    <w:rsid w:val="001C01FE"/>
    <w:rsid w:val="001C3664"/>
    <w:rsid w:val="001D149B"/>
    <w:rsid w:val="001D3C2A"/>
    <w:rsid w:val="001D6759"/>
    <w:rsid w:val="001D69E0"/>
    <w:rsid w:val="001E0B45"/>
    <w:rsid w:val="001E12B4"/>
    <w:rsid w:val="001E14AC"/>
    <w:rsid w:val="001E4826"/>
    <w:rsid w:val="001E5CFF"/>
    <w:rsid w:val="001E613E"/>
    <w:rsid w:val="001F27BC"/>
    <w:rsid w:val="001F52E2"/>
    <w:rsid w:val="00206A56"/>
    <w:rsid w:val="0021180C"/>
    <w:rsid w:val="00212E88"/>
    <w:rsid w:val="00214D4B"/>
    <w:rsid w:val="00217C20"/>
    <w:rsid w:val="0022227F"/>
    <w:rsid w:val="0022298E"/>
    <w:rsid w:val="00223D1B"/>
    <w:rsid w:val="0023028F"/>
    <w:rsid w:val="00230AA6"/>
    <w:rsid w:val="00234A52"/>
    <w:rsid w:val="0024102F"/>
    <w:rsid w:val="00250C8A"/>
    <w:rsid w:val="00252B10"/>
    <w:rsid w:val="00255BDA"/>
    <w:rsid w:val="00257103"/>
    <w:rsid w:val="0026283F"/>
    <w:rsid w:val="00263FC0"/>
    <w:rsid w:val="002646C4"/>
    <w:rsid w:val="00264A28"/>
    <w:rsid w:val="002652FA"/>
    <w:rsid w:val="002657B5"/>
    <w:rsid w:val="00267AFC"/>
    <w:rsid w:val="002756D6"/>
    <w:rsid w:val="00276AF1"/>
    <w:rsid w:val="00277B79"/>
    <w:rsid w:val="0028004D"/>
    <w:rsid w:val="00280338"/>
    <w:rsid w:val="00281F04"/>
    <w:rsid w:val="0028716D"/>
    <w:rsid w:val="00287602"/>
    <w:rsid w:val="002914A0"/>
    <w:rsid w:val="00297B6A"/>
    <w:rsid w:val="002A49EA"/>
    <w:rsid w:val="002A7DAA"/>
    <w:rsid w:val="002B0EB7"/>
    <w:rsid w:val="002B17CB"/>
    <w:rsid w:val="002B2E35"/>
    <w:rsid w:val="002B5316"/>
    <w:rsid w:val="002C3BD1"/>
    <w:rsid w:val="002D3A0A"/>
    <w:rsid w:val="002D4395"/>
    <w:rsid w:val="002D5FED"/>
    <w:rsid w:val="002D6794"/>
    <w:rsid w:val="002E185E"/>
    <w:rsid w:val="002E67B5"/>
    <w:rsid w:val="002F413E"/>
    <w:rsid w:val="00303604"/>
    <w:rsid w:val="00305322"/>
    <w:rsid w:val="003119B8"/>
    <w:rsid w:val="00316EC9"/>
    <w:rsid w:val="00324F64"/>
    <w:rsid w:val="00325E5A"/>
    <w:rsid w:val="003260CC"/>
    <w:rsid w:val="003309A9"/>
    <w:rsid w:val="003330A4"/>
    <w:rsid w:val="003337D3"/>
    <w:rsid w:val="0034036C"/>
    <w:rsid w:val="00341909"/>
    <w:rsid w:val="003421B2"/>
    <w:rsid w:val="00342883"/>
    <w:rsid w:val="00343DCF"/>
    <w:rsid w:val="00344A8D"/>
    <w:rsid w:val="00357CBD"/>
    <w:rsid w:val="003625F9"/>
    <w:rsid w:val="00362CA3"/>
    <w:rsid w:val="00366CA0"/>
    <w:rsid w:val="00367F05"/>
    <w:rsid w:val="003705A5"/>
    <w:rsid w:val="003749F7"/>
    <w:rsid w:val="00375185"/>
    <w:rsid w:val="003850B5"/>
    <w:rsid w:val="0038512B"/>
    <w:rsid w:val="003915CB"/>
    <w:rsid w:val="00393260"/>
    <w:rsid w:val="003A2315"/>
    <w:rsid w:val="003A290B"/>
    <w:rsid w:val="003A296D"/>
    <w:rsid w:val="003A5D47"/>
    <w:rsid w:val="003A709F"/>
    <w:rsid w:val="003A78E6"/>
    <w:rsid w:val="003C0084"/>
    <w:rsid w:val="003C20A0"/>
    <w:rsid w:val="003C3252"/>
    <w:rsid w:val="003C4875"/>
    <w:rsid w:val="003D0173"/>
    <w:rsid w:val="003E587D"/>
    <w:rsid w:val="003E794D"/>
    <w:rsid w:val="003F3BA5"/>
    <w:rsid w:val="003F7A5D"/>
    <w:rsid w:val="00401681"/>
    <w:rsid w:val="004041F2"/>
    <w:rsid w:val="004063EF"/>
    <w:rsid w:val="0040646F"/>
    <w:rsid w:val="00407441"/>
    <w:rsid w:val="00407B78"/>
    <w:rsid w:val="00412CDC"/>
    <w:rsid w:val="00413255"/>
    <w:rsid w:val="00413547"/>
    <w:rsid w:val="004147E3"/>
    <w:rsid w:val="00422E90"/>
    <w:rsid w:val="00422FB1"/>
    <w:rsid w:val="00423A14"/>
    <w:rsid w:val="004244FB"/>
    <w:rsid w:val="00427081"/>
    <w:rsid w:val="00434605"/>
    <w:rsid w:val="00437054"/>
    <w:rsid w:val="0044577C"/>
    <w:rsid w:val="00446519"/>
    <w:rsid w:val="004476FC"/>
    <w:rsid w:val="00447F68"/>
    <w:rsid w:val="00451531"/>
    <w:rsid w:val="0045460E"/>
    <w:rsid w:val="00460526"/>
    <w:rsid w:val="004625C1"/>
    <w:rsid w:val="00463550"/>
    <w:rsid w:val="004644B0"/>
    <w:rsid w:val="00464BDA"/>
    <w:rsid w:val="00465EC5"/>
    <w:rsid w:val="0046627B"/>
    <w:rsid w:val="00467452"/>
    <w:rsid w:val="00470F35"/>
    <w:rsid w:val="004732EF"/>
    <w:rsid w:val="004732F8"/>
    <w:rsid w:val="00480816"/>
    <w:rsid w:val="00480F02"/>
    <w:rsid w:val="00482580"/>
    <w:rsid w:val="0049335A"/>
    <w:rsid w:val="00494D63"/>
    <w:rsid w:val="004A415C"/>
    <w:rsid w:val="004A5242"/>
    <w:rsid w:val="004B2774"/>
    <w:rsid w:val="004B2D5E"/>
    <w:rsid w:val="004B4532"/>
    <w:rsid w:val="004B5B94"/>
    <w:rsid w:val="004C1455"/>
    <w:rsid w:val="004C1F5F"/>
    <w:rsid w:val="004C3462"/>
    <w:rsid w:val="004C4143"/>
    <w:rsid w:val="004D5A0A"/>
    <w:rsid w:val="004E169C"/>
    <w:rsid w:val="004E7C85"/>
    <w:rsid w:val="004F312D"/>
    <w:rsid w:val="004F3B6A"/>
    <w:rsid w:val="004F4097"/>
    <w:rsid w:val="004F4AC3"/>
    <w:rsid w:val="004F6139"/>
    <w:rsid w:val="004F6721"/>
    <w:rsid w:val="005010D7"/>
    <w:rsid w:val="005063D5"/>
    <w:rsid w:val="00507E4A"/>
    <w:rsid w:val="0051159B"/>
    <w:rsid w:val="00515024"/>
    <w:rsid w:val="00522C58"/>
    <w:rsid w:val="005245EA"/>
    <w:rsid w:val="00527A7C"/>
    <w:rsid w:val="005305AC"/>
    <w:rsid w:val="00531D80"/>
    <w:rsid w:val="00532627"/>
    <w:rsid w:val="00534F28"/>
    <w:rsid w:val="00535BC2"/>
    <w:rsid w:val="00543454"/>
    <w:rsid w:val="005446F9"/>
    <w:rsid w:val="00545B83"/>
    <w:rsid w:val="00545F16"/>
    <w:rsid w:val="00552FE2"/>
    <w:rsid w:val="00555530"/>
    <w:rsid w:val="00556616"/>
    <w:rsid w:val="005572F0"/>
    <w:rsid w:val="00560452"/>
    <w:rsid w:val="005633BC"/>
    <w:rsid w:val="00564CAF"/>
    <w:rsid w:val="00567C5D"/>
    <w:rsid w:val="00586142"/>
    <w:rsid w:val="005911E6"/>
    <w:rsid w:val="00592EC9"/>
    <w:rsid w:val="00596704"/>
    <w:rsid w:val="005B21C8"/>
    <w:rsid w:val="005B4265"/>
    <w:rsid w:val="005C4D8C"/>
    <w:rsid w:val="005C5236"/>
    <w:rsid w:val="005D22AE"/>
    <w:rsid w:val="005E2BFC"/>
    <w:rsid w:val="005E538C"/>
    <w:rsid w:val="00603D51"/>
    <w:rsid w:val="00605390"/>
    <w:rsid w:val="006075E4"/>
    <w:rsid w:val="00616BAF"/>
    <w:rsid w:val="006210E5"/>
    <w:rsid w:val="00621B01"/>
    <w:rsid w:val="00621CA7"/>
    <w:rsid w:val="006254B3"/>
    <w:rsid w:val="0062628F"/>
    <w:rsid w:val="00627BCF"/>
    <w:rsid w:val="00630BDD"/>
    <w:rsid w:val="006346E7"/>
    <w:rsid w:val="00634843"/>
    <w:rsid w:val="00634868"/>
    <w:rsid w:val="006356D1"/>
    <w:rsid w:val="00635DB1"/>
    <w:rsid w:val="00640C91"/>
    <w:rsid w:val="0064320C"/>
    <w:rsid w:val="00650F50"/>
    <w:rsid w:val="00660191"/>
    <w:rsid w:val="006610B6"/>
    <w:rsid w:val="006624E7"/>
    <w:rsid w:val="00662D5A"/>
    <w:rsid w:val="0066464E"/>
    <w:rsid w:val="0066740D"/>
    <w:rsid w:val="00667B69"/>
    <w:rsid w:val="0067011E"/>
    <w:rsid w:val="00670BA5"/>
    <w:rsid w:val="00671489"/>
    <w:rsid w:val="00674DA1"/>
    <w:rsid w:val="006779F4"/>
    <w:rsid w:val="00677D7F"/>
    <w:rsid w:val="00681A06"/>
    <w:rsid w:val="00692EDB"/>
    <w:rsid w:val="006B3AF1"/>
    <w:rsid w:val="006B6772"/>
    <w:rsid w:val="006C3B39"/>
    <w:rsid w:val="006C3F5B"/>
    <w:rsid w:val="006C4CCC"/>
    <w:rsid w:val="006C6A9F"/>
    <w:rsid w:val="006E0798"/>
    <w:rsid w:val="006E09D5"/>
    <w:rsid w:val="006E2B99"/>
    <w:rsid w:val="006E5337"/>
    <w:rsid w:val="006F0F01"/>
    <w:rsid w:val="006F1E1F"/>
    <w:rsid w:val="006F2526"/>
    <w:rsid w:val="006F2779"/>
    <w:rsid w:val="006F2909"/>
    <w:rsid w:val="006F3ADE"/>
    <w:rsid w:val="007023D9"/>
    <w:rsid w:val="00702E7F"/>
    <w:rsid w:val="007339F2"/>
    <w:rsid w:val="00741CD5"/>
    <w:rsid w:val="00745B15"/>
    <w:rsid w:val="0075038F"/>
    <w:rsid w:val="007515B6"/>
    <w:rsid w:val="00752836"/>
    <w:rsid w:val="007540AA"/>
    <w:rsid w:val="00757DB5"/>
    <w:rsid w:val="00760718"/>
    <w:rsid w:val="00766ACD"/>
    <w:rsid w:val="00776EF7"/>
    <w:rsid w:val="00787626"/>
    <w:rsid w:val="00790BA9"/>
    <w:rsid w:val="007953DE"/>
    <w:rsid w:val="007A09D6"/>
    <w:rsid w:val="007A24AD"/>
    <w:rsid w:val="007B0609"/>
    <w:rsid w:val="007B509F"/>
    <w:rsid w:val="007C7DC1"/>
    <w:rsid w:val="007D1A71"/>
    <w:rsid w:val="007D429A"/>
    <w:rsid w:val="007D5274"/>
    <w:rsid w:val="007D5D98"/>
    <w:rsid w:val="007D77BA"/>
    <w:rsid w:val="007E5C5E"/>
    <w:rsid w:val="007F1BCF"/>
    <w:rsid w:val="007F58E9"/>
    <w:rsid w:val="00800D90"/>
    <w:rsid w:val="00802C6E"/>
    <w:rsid w:val="00810F0A"/>
    <w:rsid w:val="008115FB"/>
    <w:rsid w:val="00813F80"/>
    <w:rsid w:val="0081490B"/>
    <w:rsid w:val="008317BC"/>
    <w:rsid w:val="00837E69"/>
    <w:rsid w:val="00840913"/>
    <w:rsid w:val="00843F82"/>
    <w:rsid w:val="00844571"/>
    <w:rsid w:val="00846511"/>
    <w:rsid w:val="008466D5"/>
    <w:rsid w:val="00850DC3"/>
    <w:rsid w:val="008516A0"/>
    <w:rsid w:val="00854DC3"/>
    <w:rsid w:val="00855E14"/>
    <w:rsid w:val="00860379"/>
    <w:rsid w:val="00861580"/>
    <w:rsid w:val="0086749A"/>
    <w:rsid w:val="00870FA6"/>
    <w:rsid w:val="0087262E"/>
    <w:rsid w:val="00873318"/>
    <w:rsid w:val="0088161C"/>
    <w:rsid w:val="00881BA6"/>
    <w:rsid w:val="0088491F"/>
    <w:rsid w:val="00885211"/>
    <w:rsid w:val="00886078"/>
    <w:rsid w:val="00892A16"/>
    <w:rsid w:val="008933DE"/>
    <w:rsid w:val="00896CA0"/>
    <w:rsid w:val="00897DEE"/>
    <w:rsid w:val="008A45A0"/>
    <w:rsid w:val="008B1B08"/>
    <w:rsid w:val="008B23CE"/>
    <w:rsid w:val="008B269F"/>
    <w:rsid w:val="008B5F33"/>
    <w:rsid w:val="008C047F"/>
    <w:rsid w:val="008C04C9"/>
    <w:rsid w:val="008C3299"/>
    <w:rsid w:val="008C48B5"/>
    <w:rsid w:val="008C50B6"/>
    <w:rsid w:val="008C514F"/>
    <w:rsid w:val="008C54E1"/>
    <w:rsid w:val="008D4979"/>
    <w:rsid w:val="008D5E35"/>
    <w:rsid w:val="008D6387"/>
    <w:rsid w:val="008D7FD2"/>
    <w:rsid w:val="008E2469"/>
    <w:rsid w:val="008E4164"/>
    <w:rsid w:val="008F5AE2"/>
    <w:rsid w:val="0090262E"/>
    <w:rsid w:val="00905030"/>
    <w:rsid w:val="0090624D"/>
    <w:rsid w:val="009120DF"/>
    <w:rsid w:val="00915D9C"/>
    <w:rsid w:val="00925DF9"/>
    <w:rsid w:val="00932D66"/>
    <w:rsid w:val="009352C6"/>
    <w:rsid w:val="00936149"/>
    <w:rsid w:val="00936B8E"/>
    <w:rsid w:val="00940259"/>
    <w:rsid w:val="009415BB"/>
    <w:rsid w:val="00946C89"/>
    <w:rsid w:val="0094716B"/>
    <w:rsid w:val="0095365A"/>
    <w:rsid w:val="009557DB"/>
    <w:rsid w:val="0096060F"/>
    <w:rsid w:val="00962903"/>
    <w:rsid w:val="00962962"/>
    <w:rsid w:val="00963AA1"/>
    <w:rsid w:val="00964866"/>
    <w:rsid w:val="00972207"/>
    <w:rsid w:val="00972860"/>
    <w:rsid w:val="009942C7"/>
    <w:rsid w:val="00995452"/>
    <w:rsid w:val="00995DE8"/>
    <w:rsid w:val="009A3CAA"/>
    <w:rsid w:val="009A4A50"/>
    <w:rsid w:val="009B272F"/>
    <w:rsid w:val="009B7CF1"/>
    <w:rsid w:val="009C2777"/>
    <w:rsid w:val="009C2F21"/>
    <w:rsid w:val="009C7F51"/>
    <w:rsid w:val="009D012E"/>
    <w:rsid w:val="009D3034"/>
    <w:rsid w:val="009D5E6E"/>
    <w:rsid w:val="009D6EB2"/>
    <w:rsid w:val="009E7C67"/>
    <w:rsid w:val="009F0024"/>
    <w:rsid w:val="009F031B"/>
    <w:rsid w:val="009F5003"/>
    <w:rsid w:val="009F61E0"/>
    <w:rsid w:val="009F6B6E"/>
    <w:rsid w:val="00A035B5"/>
    <w:rsid w:val="00A0690A"/>
    <w:rsid w:val="00A12BBD"/>
    <w:rsid w:val="00A1555A"/>
    <w:rsid w:val="00A15622"/>
    <w:rsid w:val="00A164A7"/>
    <w:rsid w:val="00A17787"/>
    <w:rsid w:val="00A23FF8"/>
    <w:rsid w:val="00A30AA9"/>
    <w:rsid w:val="00A32E60"/>
    <w:rsid w:val="00A34175"/>
    <w:rsid w:val="00A41992"/>
    <w:rsid w:val="00A508BC"/>
    <w:rsid w:val="00A52728"/>
    <w:rsid w:val="00A54F58"/>
    <w:rsid w:val="00A71E6F"/>
    <w:rsid w:val="00A7537D"/>
    <w:rsid w:val="00A7579F"/>
    <w:rsid w:val="00A75BBF"/>
    <w:rsid w:val="00A77E10"/>
    <w:rsid w:val="00A81691"/>
    <w:rsid w:val="00A82ACF"/>
    <w:rsid w:val="00A956A8"/>
    <w:rsid w:val="00AA2A49"/>
    <w:rsid w:val="00AA3F7E"/>
    <w:rsid w:val="00AA5898"/>
    <w:rsid w:val="00AA645E"/>
    <w:rsid w:val="00AB329D"/>
    <w:rsid w:val="00AB5385"/>
    <w:rsid w:val="00AB72F0"/>
    <w:rsid w:val="00AC070F"/>
    <w:rsid w:val="00AC0F47"/>
    <w:rsid w:val="00AC4D60"/>
    <w:rsid w:val="00AD2D3C"/>
    <w:rsid w:val="00AE1E24"/>
    <w:rsid w:val="00AE2082"/>
    <w:rsid w:val="00AE2895"/>
    <w:rsid w:val="00AE3850"/>
    <w:rsid w:val="00AE47F1"/>
    <w:rsid w:val="00B04607"/>
    <w:rsid w:val="00B068AF"/>
    <w:rsid w:val="00B06941"/>
    <w:rsid w:val="00B10164"/>
    <w:rsid w:val="00B113D2"/>
    <w:rsid w:val="00B1285F"/>
    <w:rsid w:val="00B12F63"/>
    <w:rsid w:val="00B13417"/>
    <w:rsid w:val="00B14820"/>
    <w:rsid w:val="00B15929"/>
    <w:rsid w:val="00B1691D"/>
    <w:rsid w:val="00B257B3"/>
    <w:rsid w:val="00B27963"/>
    <w:rsid w:val="00B3322F"/>
    <w:rsid w:val="00B402D9"/>
    <w:rsid w:val="00B40328"/>
    <w:rsid w:val="00B40CC3"/>
    <w:rsid w:val="00B4158C"/>
    <w:rsid w:val="00B470DF"/>
    <w:rsid w:val="00B52F54"/>
    <w:rsid w:val="00B539AC"/>
    <w:rsid w:val="00B6051D"/>
    <w:rsid w:val="00B64938"/>
    <w:rsid w:val="00B662A9"/>
    <w:rsid w:val="00B72105"/>
    <w:rsid w:val="00B821DD"/>
    <w:rsid w:val="00B90667"/>
    <w:rsid w:val="00B93B45"/>
    <w:rsid w:val="00BA2900"/>
    <w:rsid w:val="00BA2D99"/>
    <w:rsid w:val="00BA3E6E"/>
    <w:rsid w:val="00BA57CF"/>
    <w:rsid w:val="00BA6FA6"/>
    <w:rsid w:val="00BB3F8F"/>
    <w:rsid w:val="00BB6520"/>
    <w:rsid w:val="00BC3D54"/>
    <w:rsid w:val="00BC5F6A"/>
    <w:rsid w:val="00BD1838"/>
    <w:rsid w:val="00BD2A87"/>
    <w:rsid w:val="00BD3491"/>
    <w:rsid w:val="00BD3DB1"/>
    <w:rsid w:val="00BE0DF4"/>
    <w:rsid w:val="00BE43B5"/>
    <w:rsid w:val="00BF041A"/>
    <w:rsid w:val="00BF08B3"/>
    <w:rsid w:val="00BF10AA"/>
    <w:rsid w:val="00BF2A69"/>
    <w:rsid w:val="00BF3640"/>
    <w:rsid w:val="00BF3DD2"/>
    <w:rsid w:val="00BF5AED"/>
    <w:rsid w:val="00C00554"/>
    <w:rsid w:val="00C079AD"/>
    <w:rsid w:val="00C1410C"/>
    <w:rsid w:val="00C17863"/>
    <w:rsid w:val="00C202CB"/>
    <w:rsid w:val="00C2258E"/>
    <w:rsid w:val="00C23100"/>
    <w:rsid w:val="00C25BE0"/>
    <w:rsid w:val="00C305E5"/>
    <w:rsid w:val="00C41FF3"/>
    <w:rsid w:val="00C44703"/>
    <w:rsid w:val="00C46EC5"/>
    <w:rsid w:val="00C5109E"/>
    <w:rsid w:val="00C558CE"/>
    <w:rsid w:val="00C56D77"/>
    <w:rsid w:val="00C67522"/>
    <w:rsid w:val="00C67993"/>
    <w:rsid w:val="00C700F5"/>
    <w:rsid w:val="00C7110F"/>
    <w:rsid w:val="00C82503"/>
    <w:rsid w:val="00C844E0"/>
    <w:rsid w:val="00C90845"/>
    <w:rsid w:val="00C9154C"/>
    <w:rsid w:val="00C972A7"/>
    <w:rsid w:val="00CA723F"/>
    <w:rsid w:val="00CB1012"/>
    <w:rsid w:val="00CB30E0"/>
    <w:rsid w:val="00CB4DFA"/>
    <w:rsid w:val="00CB7693"/>
    <w:rsid w:val="00CC0641"/>
    <w:rsid w:val="00CC0823"/>
    <w:rsid w:val="00CC42B8"/>
    <w:rsid w:val="00CD15B9"/>
    <w:rsid w:val="00CD160D"/>
    <w:rsid w:val="00CD3A09"/>
    <w:rsid w:val="00CD6D30"/>
    <w:rsid w:val="00CE4852"/>
    <w:rsid w:val="00CE7EDC"/>
    <w:rsid w:val="00CF3914"/>
    <w:rsid w:val="00CF539F"/>
    <w:rsid w:val="00CF551C"/>
    <w:rsid w:val="00D03176"/>
    <w:rsid w:val="00D042A0"/>
    <w:rsid w:val="00D06490"/>
    <w:rsid w:val="00D10A0F"/>
    <w:rsid w:val="00D10FED"/>
    <w:rsid w:val="00D1372F"/>
    <w:rsid w:val="00D212F6"/>
    <w:rsid w:val="00D25915"/>
    <w:rsid w:val="00D3080F"/>
    <w:rsid w:val="00D31088"/>
    <w:rsid w:val="00D335B6"/>
    <w:rsid w:val="00D349D7"/>
    <w:rsid w:val="00D400AD"/>
    <w:rsid w:val="00D41CC8"/>
    <w:rsid w:val="00D42BA3"/>
    <w:rsid w:val="00D501B1"/>
    <w:rsid w:val="00D52442"/>
    <w:rsid w:val="00D54A0D"/>
    <w:rsid w:val="00D56148"/>
    <w:rsid w:val="00D57CBE"/>
    <w:rsid w:val="00D609F5"/>
    <w:rsid w:val="00D651EE"/>
    <w:rsid w:val="00D65496"/>
    <w:rsid w:val="00D6576C"/>
    <w:rsid w:val="00D65CC8"/>
    <w:rsid w:val="00D71537"/>
    <w:rsid w:val="00D71E42"/>
    <w:rsid w:val="00D72D19"/>
    <w:rsid w:val="00D751A2"/>
    <w:rsid w:val="00D75A34"/>
    <w:rsid w:val="00D76E54"/>
    <w:rsid w:val="00D8067C"/>
    <w:rsid w:val="00D8336F"/>
    <w:rsid w:val="00D86964"/>
    <w:rsid w:val="00D90975"/>
    <w:rsid w:val="00D911CE"/>
    <w:rsid w:val="00D91945"/>
    <w:rsid w:val="00DA164D"/>
    <w:rsid w:val="00DA1D10"/>
    <w:rsid w:val="00DA2EBA"/>
    <w:rsid w:val="00DA33F5"/>
    <w:rsid w:val="00DB306A"/>
    <w:rsid w:val="00DB40F5"/>
    <w:rsid w:val="00DB6137"/>
    <w:rsid w:val="00DC2584"/>
    <w:rsid w:val="00DC42EB"/>
    <w:rsid w:val="00DD266B"/>
    <w:rsid w:val="00DE00CA"/>
    <w:rsid w:val="00DE077D"/>
    <w:rsid w:val="00DE0931"/>
    <w:rsid w:val="00DE2138"/>
    <w:rsid w:val="00DE5A6D"/>
    <w:rsid w:val="00DF0EC7"/>
    <w:rsid w:val="00E02484"/>
    <w:rsid w:val="00E0362F"/>
    <w:rsid w:val="00E05628"/>
    <w:rsid w:val="00E117F4"/>
    <w:rsid w:val="00E11D21"/>
    <w:rsid w:val="00E1391F"/>
    <w:rsid w:val="00E1491B"/>
    <w:rsid w:val="00E15B1B"/>
    <w:rsid w:val="00E32A33"/>
    <w:rsid w:val="00E3308C"/>
    <w:rsid w:val="00E42799"/>
    <w:rsid w:val="00E46098"/>
    <w:rsid w:val="00E54090"/>
    <w:rsid w:val="00E5443B"/>
    <w:rsid w:val="00E55E54"/>
    <w:rsid w:val="00E56A6B"/>
    <w:rsid w:val="00E60726"/>
    <w:rsid w:val="00E64440"/>
    <w:rsid w:val="00E76634"/>
    <w:rsid w:val="00E76654"/>
    <w:rsid w:val="00E76CC0"/>
    <w:rsid w:val="00E80C18"/>
    <w:rsid w:val="00E8196D"/>
    <w:rsid w:val="00E82055"/>
    <w:rsid w:val="00E8291C"/>
    <w:rsid w:val="00E947E4"/>
    <w:rsid w:val="00E94C84"/>
    <w:rsid w:val="00E94D73"/>
    <w:rsid w:val="00EA3BE0"/>
    <w:rsid w:val="00EA4977"/>
    <w:rsid w:val="00EA4978"/>
    <w:rsid w:val="00EB3303"/>
    <w:rsid w:val="00EB5F38"/>
    <w:rsid w:val="00EC0C37"/>
    <w:rsid w:val="00EC12DC"/>
    <w:rsid w:val="00EC428A"/>
    <w:rsid w:val="00EC5BB4"/>
    <w:rsid w:val="00ED2C5B"/>
    <w:rsid w:val="00ED5635"/>
    <w:rsid w:val="00EE02CE"/>
    <w:rsid w:val="00EE0E32"/>
    <w:rsid w:val="00EE4273"/>
    <w:rsid w:val="00EE5056"/>
    <w:rsid w:val="00EE5908"/>
    <w:rsid w:val="00EE64CD"/>
    <w:rsid w:val="00EF16C6"/>
    <w:rsid w:val="00EF2037"/>
    <w:rsid w:val="00EF21FD"/>
    <w:rsid w:val="00EF2B6C"/>
    <w:rsid w:val="00EF2BCF"/>
    <w:rsid w:val="00EF31C2"/>
    <w:rsid w:val="00EF749C"/>
    <w:rsid w:val="00F05869"/>
    <w:rsid w:val="00F10599"/>
    <w:rsid w:val="00F105B7"/>
    <w:rsid w:val="00F1086E"/>
    <w:rsid w:val="00F12F51"/>
    <w:rsid w:val="00F2145F"/>
    <w:rsid w:val="00F247DC"/>
    <w:rsid w:val="00F2559A"/>
    <w:rsid w:val="00F316AA"/>
    <w:rsid w:val="00F32900"/>
    <w:rsid w:val="00F33FBC"/>
    <w:rsid w:val="00F34D78"/>
    <w:rsid w:val="00F35437"/>
    <w:rsid w:val="00F41F3D"/>
    <w:rsid w:val="00F4287E"/>
    <w:rsid w:val="00F42B9B"/>
    <w:rsid w:val="00F50C83"/>
    <w:rsid w:val="00F550A8"/>
    <w:rsid w:val="00F5581F"/>
    <w:rsid w:val="00F57255"/>
    <w:rsid w:val="00F60528"/>
    <w:rsid w:val="00F6529B"/>
    <w:rsid w:val="00F6662D"/>
    <w:rsid w:val="00F6790F"/>
    <w:rsid w:val="00F67F8C"/>
    <w:rsid w:val="00F7609A"/>
    <w:rsid w:val="00F86B17"/>
    <w:rsid w:val="00FA787F"/>
    <w:rsid w:val="00FB0666"/>
    <w:rsid w:val="00FB1F6C"/>
    <w:rsid w:val="00FB698B"/>
    <w:rsid w:val="00FB7E19"/>
    <w:rsid w:val="00FC00FF"/>
    <w:rsid w:val="00FC1C75"/>
    <w:rsid w:val="00FC3753"/>
    <w:rsid w:val="00FC63E7"/>
    <w:rsid w:val="00FD1335"/>
    <w:rsid w:val="00FD2BC7"/>
    <w:rsid w:val="00FE08FE"/>
    <w:rsid w:val="00FF04E6"/>
    <w:rsid w:val="00FF19A4"/>
    <w:rsid w:val="00FF303C"/>
    <w:rsid w:val="00FF3A5B"/>
    <w:rsid w:val="00FF3F2F"/>
    <w:rsid w:val="00FF65F4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AFDEFF"/>
  <w15:docId w15:val="{FD64AEC0-7768-42AF-B973-DECD524C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E14"/>
    <w:rPr>
      <w:rFonts w:ascii="CG Times" w:hAnsi="CG Times"/>
      <w:sz w:val="24"/>
    </w:rPr>
  </w:style>
  <w:style w:type="paragraph" w:styleId="Heading1">
    <w:name w:val="heading 1"/>
    <w:basedOn w:val="Normal"/>
    <w:next w:val="Normal"/>
    <w:link w:val="Heading1Char"/>
    <w:qFormat/>
    <w:rsid w:val="001E0B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855E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55E14"/>
    <w:pPr>
      <w:keepNext/>
      <w:outlineLvl w:val="2"/>
    </w:pPr>
    <w:rPr>
      <w:rFonts w:ascii="Century Gothic" w:hAnsi="Century Gothic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66464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66464E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6464E"/>
    <w:pPr>
      <w:keepNext/>
      <w:keepLines/>
      <w:spacing w:before="200" w:line="276" w:lineRule="auto"/>
      <w:ind w:left="1152" w:hanging="1152"/>
      <w:outlineLvl w:val="5"/>
    </w:pPr>
    <w:rPr>
      <w:rFonts w:ascii="Cambria" w:hAnsi="Cambria"/>
      <w:i/>
      <w:iCs/>
      <w:color w:val="27405E"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66464E"/>
    <w:pPr>
      <w:keepNext/>
      <w:keepLines/>
      <w:spacing w:before="200" w:line="276" w:lineRule="auto"/>
      <w:ind w:left="1296" w:hanging="1296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66464E"/>
    <w:pPr>
      <w:keepNext/>
      <w:keepLines/>
      <w:spacing w:before="200" w:line="276" w:lineRule="auto"/>
      <w:ind w:left="1440" w:hanging="1440"/>
      <w:outlineLvl w:val="7"/>
    </w:pPr>
    <w:rPr>
      <w:rFonts w:ascii="Cambria" w:hAnsi="Cambria"/>
      <w:color w:val="363636"/>
      <w:sz w:val="20"/>
    </w:rPr>
  </w:style>
  <w:style w:type="paragraph" w:styleId="Heading9">
    <w:name w:val="heading 9"/>
    <w:basedOn w:val="Normal"/>
    <w:next w:val="Normal"/>
    <w:link w:val="Heading9Char"/>
    <w:qFormat/>
    <w:rsid w:val="0066464E"/>
    <w:pPr>
      <w:keepNext/>
      <w:keepLines/>
      <w:spacing w:before="200" w:line="276" w:lineRule="auto"/>
      <w:ind w:left="1584" w:hanging="1584"/>
      <w:outlineLvl w:val="8"/>
    </w:pPr>
    <w:rPr>
      <w:rFonts w:ascii="Cambria" w:hAnsi="Cambria"/>
      <w:i/>
      <w:iCs/>
      <w:color w:val="36363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chnical4">
    <w:name w:val="Technical 4"/>
    <w:rsid w:val="00855E14"/>
    <w:pPr>
      <w:tabs>
        <w:tab w:val="left" w:pos="-720"/>
      </w:tabs>
      <w:suppressAutoHyphens/>
    </w:pPr>
    <w:rPr>
      <w:rFonts w:ascii="CG Times" w:hAnsi="CG Times"/>
      <w:b/>
      <w:sz w:val="24"/>
    </w:rPr>
  </w:style>
  <w:style w:type="paragraph" w:styleId="Footer">
    <w:name w:val="footer"/>
    <w:basedOn w:val="Normal"/>
    <w:link w:val="FooterChar"/>
    <w:uiPriority w:val="99"/>
    <w:rsid w:val="00855E14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855E1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rsid w:val="00855E14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855E14"/>
    <w:pPr>
      <w:suppressAutoHyphens/>
      <w:ind w:left="1800"/>
    </w:pPr>
    <w:rPr>
      <w:rFonts w:ascii="Verdana" w:hAnsi="Verdana" w:cs="Arial"/>
      <w:sz w:val="20"/>
    </w:rPr>
  </w:style>
  <w:style w:type="character" w:styleId="LineNumber">
    <w:name w:val="line number"/>
    <w:basedOn w:val="DefaultParagraphFont"/>
    <w:rsid w:val="00855E14"/>
  </w:style>
  <w:style w:type="character" w:styleId="CommentReference">
    <w:name w:val="annotation reference"/>
    <w:basedOn w:val="DefaultParagraphFont"/>
    <w:uiPriority w:val="99"/>
    <w:semiHidden/>
    <w:rsid w:val="00855E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55E14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55E14"/>
    <w:rPr>
      <w:b/>
      <w:bCs/>
    </w:rPr>
  </w:style>
  <w:style w:type="character" w:styleId="Hyperlink">
    <w:name w:val="Hyperlink"/>
    <w:basedOn w:val="DefaultParagraphFont"/>
    <w:rsid w:val="00EE5908"/>
    <w:rPr>
      <w:color w:val="0000FF"/>
      <w:u w:val="single"/>
    </w:rPr>
  </w:style>
  <w:style w:type="paragraph" w:customStyle="1" w:styleId="Char2CharCharChar">
    <w:name w:val="Char2 Char Char Char"/>
    <w:basedOn w:val="Normal"/>
    <w:rsid w:val="0021180C"/>
    <w:pPr>
      <w:spacing w:after="160" w:line="240" w:lineRule="exact"/>
      <w:ind w:left="720"/>
    </w:pPr>
    <w:rPr>
      <w:rFonts w:ascii="Verdana" w:hAnsi="Verdana"/>
      <w:sz w:val="20"/>
    </w:rPr>
  </w:style>
  <w:style w:type="character" w:customStyle="1" w:styleId="BodyText2Char">
    <w:name w:val="Body Text 2 Char"/>
    <w:basedOn w:val="DefaultParagraphFont"/>
    <w:rsid w:val="00627BCF"/>
    <w:rPr>
      <w:rFonts w:ascii="Arial" w:hAnsi="Arial" w:cs="Arial"/>
      <w:color w:val="000000"/>
      <w:lang w:val="en-US" w:eastAsia="en-US" w:bidi="ar-SA"/>
    </w:rPr>
  </w:style>
  <w:style w:type="paragraph" w:styleId="DocumentMap">
    <w:name w:val="Document Map"/>
    <w:basedOn w:val="Normal"/>
    <w:semiHidden/>
    <w:rsid w:val="00F35437"/>
    <w:pPr>
      <w:shd w:val="clear" w:color="auto" w:fill="000080"/>
    </w:pPr>
    <w:rPr>
      <w:rFonts w:ascii="Tahoma" w:hAnsi="Tahoma" w:cs="Tahoma"/>
      <w:sz w:val="20"/>
    </w:rPr>
  </w:style>
  <w:style w:type="character" w:styleId="FollowedHyperlink">
    <w:name w:val="FollowedHyperlink"/>
    <w:basedOn w:val="DefaultParagraphFont"/>
    <w:uiPriority w:val="99"/>
    <w:rsid w:val="008C48B5"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rsid w:val="00B4158C"/>
    <w:rPr>
      <w:rFonts w:ascii="Century Gothic" w:hAnsi="Century Gothic"/>
      <w:b/>
      <w:bCs/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B4158C"/>
    <w:rPr>
      <w:rFonts w:ascii="Verdana" w:hAnsi="Verdana" w:cs="Arial"/>
    </w:rPr>
  </w:style>
  <w:style w:type="character" w:customStyle="1" w:styleId="FooterChar">
    <w:name w:val="Footer Char"/>
    <w:basedOn w:val="DefaultParagraphFont"/>
    <w:link w:val="Footer"/>
    <w:uiPriority w:val="99"/>
    <w:rsid w:val="00B4158C"/>
    <w:rPr>
      <w:rFonts w:ascii="CG Times" w:hAnsi="CG Times"/>
      <w:sz w:val="24"/>
    </w:rPr>
  </w:style>
  <w:style w:type="character" w:customStyle="1" w:styleId="BodyText2Char1">
    <w:name w:val="Body Text 2 Char1"/>
    <w:basedOn w:val="DefaultParagraphFont"/>
    <w:link w:val="BodyText2"/>
    <w:rsid w:val="00B4158C"/>
    <w:rPr>
      <w:rFonts w:ascii="Arial" w:hAnsi="Arial" w:cs="Arial"/>
      <w:color w:val="000000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rsid w:val="001E0B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0718"/>
    <w:rPr>
      <w:rFonts w:ascii="CG Times" w:hAnsi="CG Times"/>
    </w:rPr>
  </w:style>
  <w:style w:type="paragraph" w:styleId="ListParagraph">
    <w:name w:val="List Paragraph"/>
    <w:basedOn w:val="Normal"/>
    <w:autoRedefine/>
    <w:uiPriority w:val="34"/>
    <w:qFormat/>
    <w:rsid w:val="00EB5F38"/>
    <w:pPr>
      <w:numPr>
        <w:ilvl w:val="2"/>
        <w:numId w:val="9"/>
      </w:numPr>
      <w:tabs>
        <w:tab w:val="left" w:pos="-1440"/>
        <w:tab w:val="left" w:pos="-720"/>
        <w:tab w:val="left" w:pos="0"/>
        <w:tab w:val="left" w:pos="720"/>
        <w:tab w:val="center" w:leader="dot" w:pos="2160"/>
        <w:tab w:val="left" w:pos="2554"/>
        <w:tab w:val="center" w:pos="2700"/>
        <w:tab w:val="left" w:pos="2880"/>
        <w:tab w:val="left" w:pos="3600"/>
        <w:tab w:val="left" w:pos="4175"/>
        <w:tab w:val="left" w:pos="4320"/>
      </w:tabs>
      <w:suppressAutoHyphens/>
      <w:spacing w:before="240" w:beforeAutospacing="1" w:after="240"/>
    </w:pPr>
    <w:rPr>
      <w:rFonts w:ascii="Roboto" w:hAnsi="Roboto"/>
      <w:sz w:val="20"/>
    </w:rPr>
  </w:style>
  <w:style w:type="character" w:customStyle="1" w:styleId="Heading4Char">
    <w:name w:val="Heading 4 Char"/>
    <w:basedOn w:val="DefaultParagraphFont"/>
    <w:link w:val="Heading4"/>
    <w:rsid w:val="0066464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66464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6464E"/>
    <w:rPr>
      <w:rFonts w:ascii="Cambria" w:hAnsi="Cambria"/>
      <w:i/>
      <w:iCs/>
      <w:color w:val="27405E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66464E"/>
    <w:rPr>
      <w:rFonts w:ascii="Cambria" w:hAnsi="Cambria"/>
      <w:i/>
      <w:iCs/>
      <w:color w:val="404040"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66464E"/>
    <w:rPr>
      <w:rFonts w:ascii="Cambria" w:hAnsi="Cambria"/>
      <w:color w:val="363636"/>
    </w:rPr>
  </w:style>
  <w:style w:type="character" w:customStyle="1" w:styleId="Heading9Char">
    <w:name w:val="Heading 9 Char"/>
    <w:basedOn w:val="DefaultParagraphFont"/>
    <w:link w:val="Heading9"/>
    <w:rsid w:val="0066464E"/>
    <w:rPr>
      <w:rFonts w:ascii="Cambria" w:hAnsi="Cambria"/>
      <w:i/>
      <w:iCs/>
      <w:color w:val="363636"/>
    </w:rPr>
  </w:style>
  <w:style w:type="paragraph" w:styleId="Title">
    <w:name w:val="Title"/>
    <w:basedOn w:val="Normal"/>
    <w:link w:val="TitleChar"/>
    <w:qFormat/>
    <w:rsid w:val="0066464E"/>
    <w:pPr>
      <w:autoSpaceDE w:val="0"/>
      <w:autoSpaceDN w:val="0"/>
      <w:adjustRightInd w:val="0"/>
      <w:jc w:val="center"/>
    </w:pPr>
    <w:rPr>
      <w:rFonts w:ascii="Times-Bold" w:hAnsi="Times-Bold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66464E"/>
    <w:rPr>
      <w:rFonts w:ascii="Times-Bold" w:hAnsi="Times-Bold"/>
      <w:b/>
      <w:bCs/>
      <w:sz w:val="36"/>
      <w:szCs w:val="36"/>
    </w:rPr>
  </w:style>
  <w:style w:type="paragraph" w:styleId="BodyText">
    <w:name w:val="Body Text"/>
    <w:basedOn w:val="Normal"/>
    <w:link w:val="BodyTextChar"/>
    <w:rsid w:val="0066464E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44"/>
      <w:szCs w:val="37"/>
    </w:rPr>
  </w:style>
  <w:style w:type="character" w:customStyle="1" w:styleId="BodyTextChar">
    <w:name w:val="Body Text Char"/>
    <w:basedOn w:val="DefaultParagraphFont"/>
    <w:link w:val="BodyText"/>
    <w:rsid w:val="0066464E"/>
    <w:rPr>
      <w:rFonts w:ascii="Arial" w:hAnsi="Arial" w:cs="Arial"/>
      <w:b/>
      <w:bCs/>
      <w:sz w:val="44"/>
      <w:szCs w:val="37"/>
    </w:rPr>
  </w:style>
  <w:style w:type="paragraph" w:styleId="NormalWeb">
    <w:name w:val="Normal (Web)"/>
    <w:basedOn w:val="Normal"/>
    <w:link w:val="NormalWebChar"/>
    <w:uiPriority w:val="99"/>
    <w:rsid w:val="0066464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BodyText3">
    <w:name w:val="Body Text 3"/>
    <w:basedOn w:val="Normal"/>
    <w:link w:val="BodyText3Char"/>
    <w:rsid w:val="0066464E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6464E"/>
    <w:rPr>
      <w:sz w:val="16"/>
      <w:szCs w:val="16"/>
    </w:rPr>
  </w:style>
  <w:style w:type="paragraph" w:styleId="BodyText2">
    <w:name w:val="Body Text 2"/>
    <w:basedOn w:val="Normal"/>
    <w:link w:val="BodyText2Char1"/>
    <w:rsid w:val="0066464E"/>
    <w:pPr>
      <w:spacing w:after="120" w:line="480" w:lineRule="auto"/>
    </w:pPr>
    <w:rPr>
      <w:rFonts w:ascii="Arial" w:hAnsi="Arial" w:cs="Arial"/>
      <w:color w:val="000000"/>
      <w:sz w:val="20"/>
    </w:rPr>
  </w:style>
  <w:style w:type="character" w:customStyle="1" w:styleId="BodyText2Char2">
    <w:name w:val="Body Text 2 Char2"/>
    <w:basedOn w:val="DefaultParagraphFont"/>
    <w:semiHidden/>
    <w:rsid w:val="0066464E"/>
    <w:rPr>
      <w:rFonts w:ascii="CG Times" w:hAnsi="CG Times"/>
      <w:sz w:val="24"/>
    </w:rPr>
  </w:style>
  <w:style w:type="paragraph" w:customStyle="1" w:styleId="bulletp">
    <w:name w:val="bullet:p"/>
    <w:basedOn w:val="Normal"/>
    <w:rsid w:val="0066464E"/>
    <w:pPr>
      <w:numPr>
        <w:numId w:val="1"/>
      </w:numPr>
    </w:pPr>
    <w:rPr>
      <w:rFonts w:ascii="Times New Roman" w:hAnsi="Times New Roman"/>
      <w:szCs w:val="24"/>
    </w:rPr>
  </w:style>
  <w:style w:type="paragraph" w:styleId="FootnoteText">
    <w:name w:val="footnote text"/>
    <w:basedOn w:val="Normal"/>
    <w:link w:val="FootnoteTextChar"/>
    <w:semiHidden/>
    <w:rsid w:val="0066464E"/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6464E"/>
  </w:style>
  <w:style w:type="character" w:styleId="FootnoteReference">
    <w:name w:val="footnote reference"/>
    <w:basedOn w:val="DefaultParagraphFont"/>
    <w:semiHidden/>
    <w:rsid w:val="0066464E"/>
    <w:rPr>
      <w:vertAlign w:val="superscript"/>
    </w:rPr>
  </w:style>
  <w:style w:type="paragraph" w:customStyle="1" w:styleId="StyleHeading2Italic">
    <w:name w:val="Style Heading 2 + Italic"/>
    <w:basedOn w:val="Heading2"/>
    <w:rsid w:val="0066464E"/>
    <w:pPr>
      <w:keepNext w:val="0"/>
      <w:spacing w:before="0" w:after="0"/>
      <w:ind w:left="432"/>
    </w:pPr>
    <w:rPr>
      <w:rFonts w:cs="Times New Roman"/>
      <w:sz w:val="24"/>
      <w:szCs w:val="36"/>
    </w:rPr>
  </w:style>
  <w:style w:type="character" w:customStyle="1" w:styleId="StyleHeading3Arial12ptNotBoldItalicLeft025BefChar">
    <w:name w:val="Style Heading 3 + Arial 12 pt Not Bold Italic Left:  0.25&quot; Bef... Char"/>
    <w:basedOn w:val="DefaultParagraphFont"/>
    <w:rsid w:val="0066464E"/>
    <w:rPr>
      <w:b/>
      <w:bCs/>
      <w:iCs/>
      <w:sz w:val="22"/>
      <w:szCs w:val="22"/>
      <w:lang w:val="en-US" w:eastAsia="en-US" w:bidi="ar-SA"/>
    </w:rPr>
  </w:style>
  <w:style w:type="paragraph" w:customStyle="1" w:styleId="StyleHeading3Arial12ptNotBoldItalicLeft025Bef">
    <w:name w:val="Style Heading 3 + Arial 12 pt Not Bold Italic Left:  0.25&quot; Bef..."/>
    <w:basedOn w:val="Heading3"/>
    <w:autoRedefine/>
    <w:rsid w:val="0066464E"/>
    <w:pPr>
      <w:keepNext w:val="0"/>
      <w:ind w:left="1440"/>
    </w:pPr>
    <w:rPr>
      <w:rFonts w:ascii="Times New Roman" w:hAnsi="Times New Roman"/>
      <w:b w:val="0"/>
      <w:bCs w:val="0"/>
      <w:i/>
      <w:iCs/>
      <w:sz w:val="22"/>
      <w:szCs w:val="22"/>
    </w:rPr>
  </w:style>
  <w:style w:type="paragraph" w:customStyle="1" w:styleId="TableHeaderRow">
    <w:name w:val="Table Header Row"/>
    <w:basedOn w:val="Normal"/>
    <w:rsid w:val="0066464E"/>
    <w:pPr>
      <w:keepNext/>
      <w:keepLines/>
      <w:spacing w:before="120"/>
    </w:pPr>
    <w:rPr>
      <w:rFonts w:ascii="Times New Roman" w:hAnsi="Times New Roman"/>
    </w:rPr>
  </w:style>
  <w:style w:type="character" w:styleId="PageNumber">
    <w:name w:val="page number"/>
    <w:basedOn w:val="DefaultParagraphFont"/>
    <w:rsid w:val="0066464E"/>
  </w:style>
  <w:style w:type="paragraph" w:customStyle="1" w:styleId="PrefaceHeading">
    <w:name w:val="Preface Heading"/>
    <w:basedOn w:val="Normal"/>
    <w:autoRedefine/>
    <w:rsid w:val="0066464E"/>
    <w:pPr>
      <w:ind w:left="360"/>
    </w:pPr>
    <w:rPr>
      <w:rFonts w:ascii="Times New Roman" w:hAnsi="Times New Roman"/>
      <w:b/>
      <w:bCs/>
      <w:i/>
      <w:sz w:val="32"/>
      <w:szCs w:val="32"/>
    </w:rPr>
  </w:style>
  <w:style w:type="paragraph" w:customStyle="1" w:styleId="PrefaceParagraph">
    <w:name w:val="Preface Paragraph"/>
    <w:basedOn w:val="Normal"/>
    <w:rsid w:val="0066464E"/>
    <w:pPr>
      <w:ind w:left="360"/>
    </w:pPr>
    <w:rPr>
      <w:rFonts w:ascii="Arial" w:hAnsi="Arial" w:cs="Arial"/>
      <w:sz w:val="18"/>
      <w:szCs w:val="18"/>
    </w:rPr>
  </w:style>
  <w:style w:type="paragraph" w:customStyle="1" w:styleId="StylePrefaceParagraphTimesNewRoman">
    <w:name w:val="Style Preface Paragraph + Times New Roman"/>
    <w:basedOn w:val="Normal"/>
    <w:autoRedefine/>
    <w:rsid w:val="0066464E"/>
    <w:pPr>
      <w:ind w:left="360"/>
    </w:pPr>
    <w:rPr>
      <w:rFonts w:ascii="Times New Roman" w:hAnsi="Times New Roman"/>
      <w:sz w:val="18"/>
      <w:szCs w:val="18"/>
    </w:rPr>
  </w:style>
  <w:style w:type="paragraph" w:customStyle="1" w:styleId="StyleListNumber3Left1Hanging017">
    <w:name w:val="Style List Number 3 + Left:  1&quot; Hanging:  0.17&quot;"/>
    <w:basedOn w:val="Normal"/>
    <w:rsid w:val="0066464E"/>
    <w:pPr>
      <w:tabs>
        <w:tab w:val="num" w:pos="1080"/>
      </w:tabs>
      <w:ind w:left="1080" w:hanging="360"/>
    </w:pPr>
    <w:rPr>
      <w:rFonts w:ascii="Times New Roman" w:hAnsi="Times New Roman"/>
      <w:sz w:val="22"/>
      <w:szCs w:val="24"/>
    </w:rPr>
  </w:style>
  <w:style w:type="character" w:customStyle="1" w:styleId="ps31">
    <w:name w:val="ps31"/>
    <w:basedOn w:val="DefaultParagraphFont"/>
    <w:rsid w:val="0066464E"/>
  </w:style>
  <w:style w:type="character" w:customStyle="1" w:styleId="Heading2Char">
    <w:name w:val="Heading 2 Char"/>
    <w:basedOn w:val="DefaultParagraphFont"/>
    <w:rsid w:val="0066464E"/>
    <w:rPr>
      <w:rFonts w:ascii="Arial" w:hAnsi="Arial"/>
      <w:b/>
      <w:bCs/>
      <w:sz w:val="24"/>
      <w:szCs w:val="36"/>
      <w:lang w:val="en-US" w:eastAsia="en-US" w:bidi="ar-SA"/>
    </w:rPr>
  </w:style>
  <w:style w:type="paragraph" w:customStyle="1" w:styleId="P">
    <w:name w:val="P"/>
    <w:rsid w:val="0066464E"/>
    <w:pPr>
      <w:widowControl w:val="0"/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476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before="100" w:after="60" w:line="259" w:lineRule="exact"/>
    </w:pPr>
    <w:rPr>
      <w:rFonts w:ascii="Helvetica" w:hAnsi="Helvetica"/>
    </w:rPr>
  </w:style>
  <w:style w:type="paragraph" w:styleId="BodyTextIndent">
    <w:name w:val="Body Text Indent"/>
    <w:basedOn w:val="Normal"/>
    <w:link w:val="BodyTextIndentChar"/>
    <w:rsid w:val="0066464E"/>
    <w:pPr>
      <w:spacing w:after="120"/>
      <w:ind w:left="360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rsid w:val="0066464E"/>
    <w:rPr>
      <w:sz w:val="24"/>
    </w:rPr>
  </w:style>
  <w:style w:type="paragraph" w:styleId="TOC1">
    <w:name w:val="toc 1"/>
    <w:basedOn w:val="Normal"/>
    <w:next w:val="Normal"/>
    <w:autoRedefine/>
    <w:uiPriority w:val="39"/>
    <w:rsid w:val="0066464E"/>
    <w:pPr>
      <w:tabs>
        <w:tab w:val="left" w:pos="180"/>
        <w:tab w:val="left" w:pos="360"/>
        <w:tab w:val="right" w:leader="dot" w:pos="9350"/>
      </w:tabs>
    </w:pPr>
    <w:rPr>
      <w:rFonts w:ascii="Verdana" w:hAnsi="Verdana"/>
      <w:noProof/>
      <w:szCs w:val="24"/>
    </w:rPr>
  </w:style>
  <w:style w:type="paragraph" w:styleId="TOC2">
    <w:name w:val="toc 2"/>
    <w:basedOn w:val="Normal"/>
    <w:next w:val="Normal"/>
    <w:autoRedefine/>
    <w:uiPriority w:val="39"/>
    <w:rsid w:val="0066464E"/>
    <w:pPr>
      <w:tabs>
        <w:tab w:val="left" w:pos="900"/>
        <w:tab w:val="left" w:pos="960"/>
        <w:tab w:val="right" w:leader="dot" w:pos="9350"/>
      </w:tabs>
      <w:ind w:left="240"/>
    </w:pPr>
    <w:rPr>
      <w:rFonts w:ascii="Times New Roman" w:hAnsi="Times New Roman"/>
    </w:rPr>
  </w:style>
  <w:style w:type="paragraph" w:styleId="TOC3">
    <w:name w:val="toc 3"/>
    <w:basedOn w:val="Normal"/>
    <w:next w:val="Normal"/>
    <w:autoRedefine/>
    <w:uiPriority w:val="39"/>
    <w:rsid w:val="0066464E"/>
    <w:pPr>
      <w:tabs>
        <w:tab w:val="left" w:pos="1440"/>
        <w:tab w:val="right" w:leader="dot" w:pos="9350"/>
      </w:tabs>
      <w:ind w:left="480"/>
    </w:pPr>
    <w:rPr>
      <w:rFonts w:ascii="Times New Roman" w:hAnsi="Times New Roman"/>
    </w:rPr>
  </w:style>
  <w:style w:type="paragraph" w:styleId="TOC4">
    <w:name w:val="toc 4"/>
    <w:basedOn w:val="Normal"/>
    <w:next w:val="Normal"/>
    <w:autoRedefine/>
    <w:uiPriority w:val="39"/>
    <w:rsid w:val="0066464E"/>
    <w:pPr>
      <w:ind w:left="720"/>
    </w:pPr>
    <w:rPr>
      <w:rFonts w:ascii="Times New Roman" w:hAnsi="Times New Roman"/>
      <w:szCs w:val="24"/>
    </w:rPr>
  </w:style>
  <w:style w:type="paragraph" w:styleId="TOC5">
    <w:name w:val="toc 5"/>
    <w:basedOn w:val="Normal"/>
    <w:next w:val="Normal"/>
    <w:autoRedefine/>
    <w:uiPriority w:val="39"/>
    <w:rsid w:val="0066464E"/>
    <w:pPr>
      <w:ind w:left="960"/>
    </w:pPr>
    <w:rPr>
      <w:rFonts w:ascii="Times New Roman" w:hAnsi="Times New Roman"/>
      <w:szCs w:val="24"/>
    </w:rPr>
  </w:style>
  <w:style w:type="paragraph" w:styleId="TOC6">
    <w:name w:val="toc 6"/>
    <w:basedOn w:val="Normal"/>
    <w:next w:val="Normal"/>
    <w:autoRedefine/>
    <w:uiPriority w:val="39"/>
    <w:rsid w:val="0066464E"/>
    <w:pPr>
      <w:ind w:left="1200"/>
    </w:pPr>
    <w:rPr>
      <w:rFonts w:ascii="Times New Roman" w:hAnsi="Times New Roman"/>
      <w:szCs w:val="24"/>
    </w:rPr>
  </w:style>
  <w:style w:type="paragraph" w:styleId="TOC7">
    <w:name w:val="toc 7"/>
    <w:basedOn w:val="Normal"/>
    <w:next w:val="Normal"/>
    <w:autoRedefine/>
    <w:uiPriority w:val="39"/>
    <w:rsid w:val="0066464E"/>
    <w:pPr>
      <w:ind w:left="1440"/>
    </w:pPr>
    <w:rPr>
      <w:rFonts w:ascii="Times New Roman" w:hAnsi="Times New Roman"/>
      <w:szCs w:val="24"/>
    </w:rPr>
  </w:style>
  <w:style w:type="paragraph" w:styleId="TOC8">
    <w:name w:val="toc 8"/>
    <w:basedOn w:val="Normal"/>
    <w:next w:val="Normal"/>
    <w:autoRedefine/>
    <w:uiPriority w:val="39"/>
    <w:rsid w:val="0066464E"/>
    <w:pPr>
      <w:ind w:left="1680"/>
    </w:pPr>
    <w:rPr>
      <w:rFonts w:ascii="Times New Roman" w:hAnsi="Times New Roman"/>
      <w:szCs w:val="24"/>
    </w:rPr>
  </w:style>
  <w:style w:type="paragraph" w:styleId="TOC9">
    <w:name w:val="toc 9"/>
    <w:basedOn w:val="Normal"/>
    <w:next w:val="Normal"/>
    <w:autoRedefine/>
    <w:uiPriority w:val="39"/>
    <w:rsid w:val="0066464E"/>
    <w:pPr>
      <w:ind w:left="1920"/>
    </w:pPr>
    <w:rPr>
      <w:rFonts w:ascii="Times New Roman" w:hAnsi="Times New Roman"/>
      <w:szCs w:val="24"/>
    </w:rPr>
  </w:style>
  <w:style w:type="paragraph" w:styleId="BodyTextIndent3">
    <w:name w:val="Body Text Indent 3"/>
    <w:basedOn w:val="Normal"/>
    <w:link w:val="BodyTextIndent3Char"/>
    <w:rsid w:val="0066464E"/>
    <w:pPr>
      <w:spacing w:after="120"/>
      <w:ind w:left="360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6464E"/>
    <w:rPr>
      <w:sz w:val="16"/>
      <w:szCs w:val="16"/>
    </w:rPr>
  </w:style>
  <w:style w:type="paragraph" w:customStyle="1" w:styleId="StyleHeading1TimesNewRoman11pt">
    <w:name w:val="Style Heading 1 + Times New Roman 11 pt"/>
    <w:basedOn w:val="Heading1"/>
    <w:autoRedefine/>
    <w:rsid w:val="0066464E"/>
    <w:pPr>
      <w:keepNext w:val="0"/>
      <w:keepLines w:val="0"/>
      <w:tabs>
        <w:tab w:val="left" w:pos="480"/>
      </w:tabs>
      <w:spacing w:before="0"/>
    </w:pPr>
    <w:rPr>
      <w:rFonts w:ascii="Times New Roman" w:eastAsia="Times New Roman" w:hAnsi="Times New Roman" w:cs="Times New Roman"/>
      <w:color w:val="auto"/>
      <w:kern w:val="36"/>
      <w:sz w:val="16"/>
      <w:szCs w:val="16"/>
    </w:rPr>
  </w:style>
  <w:style w:type="character" w:styleId="Emphasis">
    <w:name w:val="Emphasis"/>
    <w:basedOn w:val="DefaultParagraphFont"/>
    <w:qFormat/>
    <w:rsid w:val="0066464E"/>
    <w:rPr>
      <w:i/>
      <w:iCs/>
    </w:rPr>
  </w:style>
  <w:style w:type="paragraph" w:customStyle="1" w:styleId="StyleHeading2TimesNewRoman11pt1">
    <w:name w:val="Style Heading 2 + Times New Roman 11 pt1"/>
    <w:basedOn w:val="Heading2"/>
    <w:autoRedefine/>
    <w:rsid w:val="0066464E"/>
    <w:pPr>
      <w:keepNext w:val="0"/>
      <w:spacing w:before="0" w:after="0"/>
      <w:ind w:left="1320" w:hanging="600"/>
      <w:jc w:val="both"/>
    </w:pPr>
    <w:rPr>
      <w:rFonts w:ascii="Times New Roman" w:hAnsi="Times New Roman" w:cs="Times New Roman"/>
      <w:iCs w:val="0"/>
      <w:sz w:val="22"/>
      <w:szCs w:val="36"/>
    </w:rPr>
  </w:style>
  <w:style w:type="paragraph" w:customStyle="1" w:styleId="StyleHeading2TimesNewRoman11ptLeft033Hanging0">
    <w:name w:val="Style Heading 2 + Times New Roman 11 pt Left:  0.33&quot; Hanging:  0..."/>
    <w:basedOn w:val="Heading2"/>
    <w:autoRedefine/>
    <w:rsid w:val="0066464E"/>
    <w:pPr>
      <w:keepNext w:val="0"/>
      <w:tabs>
        <w:tab w:val="left" w:pos="1080"/>
      </w:tabs>
      <w:spacing w:before="0" w:after="0"/>
      <w:ind w:left="1080" w:hanging="648"/>
    </w:pPr>
    <w:rPr>
      <w:rFonts w:ascii="Times New Roman" w:hAnsi="Times New Roman" w:cs="Times New Roman"/>
      <w:i w:val="0"/>
      <w:iCs w:val="0"/>
      <w:sz w:val="22"/>
      <w:szCs w:val="22"/>
    </w:rPr>
  </w:style>
  <w:style w:type="character" w:styleId="Strong">
    <w:name w:val="Strong"/>
    <w:basedOn w:val="DefaultParagraphFont"/>
    <w:qFormat/>
    <w:rsid w:val="0066464E"/>
    <w:rPr>
      <w:b/>
      <w:bCs/>
    </w:rPr>
  </w:style>
  <w:style w:type="character" w:customStyle="1" w:styleId="resdetailbodycopy1">
    <w:name w:val="resdetailbodycopy1"/>
    <w:basedOn w:val="DefaultParagraphFont"/>
    <w:rsid w:val="006646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Pa1">
    <w:name w:val="Pa1"/>
    <w:basedOn w:val="Normal"/>
    <w:next w:val="Normal"/>
    <w:rsid w:val="0066464E"/>
    <w:pPr>
      <w:autoSpaceDE w:val="0"/>
      <w:autoSpaceDN w:val="0"/>
      <w:adjustRightInd w:val="0"/>
      <w:spacing w:after="60" w:line="191" w:lineRule="atLeast"/>
    </w:pPr>
    <w:rPr>
      <w:rFonts w:ascii="Franklin Gothic" w:hAnsi="Franklin Gothic"/>
      <w:szCs w:val="24"/>
    </w:rPr>
  </w:style>
  <w:style w:type="paragraph" w:customStyle="1" w:styleId="Default">
    <w:name w:val="Default"/>
    <w:rsid w:val="0066464E"/>
    <w:pPr>
      <w:autoSpaceDE w:val="0"/>
      <w:autoSpaceDN w:val="0"/>
      <w:adjustRightInd w:val="0"/>
    </w:pPr>
    <w:rPr>
      <w:rFonts w:ascii="Franklin Gothic" w:hAnsi="Franklin Gothic" w:cs="Franklin Gothic"/>
      <w:color w:val="000000"/>
      <w:sz w:val="24"/>
      <w:szCs w:val="24"/>
    </w:rPr>
  </w:style>
  <w:style w:type="paragraph" w:customStyle="1" w:styleId="onblack">
    <w:name w:val="onblack"/>
    <w:basedOn w:val="Normal"/>
    <w:rsid w:val="0066464E"/>
    <w:pPr>
      <w:spacing w:before="100" w:beforeAutospacing="1" w:after="100" w:afterAutospacing="1"/>
    </w:pPr>
    <w:rPr>
      <w:rFonts w:ascii="Verdana" w:hAnsi="Verdana"/>
      <w:color w:val="EEEEEE"/>
      <w:sz w:val="17"/>
      <w:szCs w:val="17"/>
    </w:rPr>
  </w:style>
  <w:style w:type="paragraph" w:customStyle="1" w:styleId="Footer1">
    <w:name w:val="Footer1"/>
    <w:basedOn w:val="Normal"/>
    <w:rsid w:val="0066464E"/>
    <w:pPr>
      <w:spacing w:before="100" w:beforeAutospacing="1" w:after="100" w:afterAutospacing="1"/>
    </w:pPr>
    <w:rPr>
      <w:rFonts w:ascii="Verdana" w:hAnsi="Verdana"/>
      <w:color w:val="333333"/>
      <w:sz w:val="14"/>
      <w:szCs w:val="14"/>
    </w:rPr>
  </w:style>
  <w:style w:type="paragraph" w:customStyle="1" w:styleId="navhang">
    <w:name w:val="navhang"/>
    <w:basedOn w:val="Normal"/>
    <w:rsid w:val="0066464E"/>
    <w:pPr>
      <w:ind w:left="225" w:right="75" w:hanging="75"/>
    </w:pPr>
    <w:rPr>
      <w:rFonts w:ascii="Verdana" w:hAnsi="Verdana"/>
      <w:color w:val="FFFFFF"/>
      <w:sz w:val="17"/>
      <w:szCs w:val="17"/>
    </w:rPr>
  </w:style>
  <w:style w:type="paragraph" w:customStyle="1" w:styleId="bannerwhite">
    <w:name w:val="bannerwhite"/>
    <w:basedOn w:val="Normal"/>
    <w:rsid w:val="0066464E"/>
    <w:pPr>
      <w:spacing w:before="100" w:beforeAutospacing="1" w:after="100" w:afterAutospacing="1"/>
    </w:pPr>
    <w:rPr>
      <w:rFonts w:ascii="Verdana" w:hAnsi="Verdana"/>
      <w:color w:val="FFFFFF"/>
      <w:sz w:val="14"/>
      <w:szCs w:val="14"/>
    </w:rPr>
  </w:style>
  <w:style w:type="paragraph" w:customStyle="1" w:styleId="ondark">
    <w:name w:val="ondark"/>
    <w:basedOn w:val="Normal"/>
    <w:rsid w:val="0066464E"/>
    <w:pPr>
      <w:spacing w:before="100" w:beforeAutospacing="1" w:after="100" w:afterAutospacing="1"/>
    </w:pPr>
    <w:rPr>
      <w:rFonts w:ascii="Verdana" w:hAnsi="Verdana"/>
      <w:b/>
      <w:bCs/>
      <w:color w:val="FFFFFF"/>
      <w:sz w:val="17"/>
      <w:szCs w:val="17"/>
    </w:rPr>
  </w:style>
  <w:style w:type="character" w:customStyle="1" w:styleId="pale3">
    <w:name w:val="pale3"/>
    <w:basedOn w:val="DefaultParagraphFont"/>
    <w:rsid w:val="0066464E"/>
    <w:rPr>
      <w:color w:val="CCCCCC"/>
    </w:rPr>
  </w:style>
  <w:style w:type="paragraph" w:styleId="z-TopofForm">
    <w:name w:val="HTML Top of Form"/>
    <w:basedOn w:val="Normal"/>
    <w:next w:val="Normal"/>
    <w:link w:val="z-TopofFormChar"/>
    <w:hidden/>
    <w:rsid w:val="0066464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66464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66464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66464E"/>
    <w:rPr>
      <w:rFonts w:ascii="Arial" w:hAnsi="Arial" w:cs="Arial"/>
      <w:vanish/>
      <w:sz w:val="16"/>
      <w:szCs w:val="16"/>
    </w:rPr>
  </w:style>
  <w:style w:type="character" w:customStyle="1" w:styleId="pale4">
    <w:name w:val="pale4"/>
    <w:basedOn w:val="DefaultParagraphFont"/>
    <w:rsid w:val="0066464E"/>
    <w:rPr>
      <w:b w:val="0"/>
      <w:bCs w:val="0"/>
      <w:color w:val="CCCCCC"/>
    </w:rPr>
  </w:style>
  <w:style w:type="paragraph" w:customStyle="1" w:styleId="Paragraph">
    <w:name w:val="Paragraph"/>
    <w:basedOn w:val="Default"/>
    <w:next w:val="Default"/>
    <w:rsid w:val="0066464E"/>
    <w:pPr>
      <w:spacing w:after="240"/>
    </w:pPr>
    <w:rPr>
      <w:rFonts w:ascii="Times New Roman" w:hAnsi="Times New Roman" w:cs="Times New Roman"/>
      <w:color w:val="auto"/>
    </w:rPr>
  </w:style>
  <w:style w:type="numbering" w:styleId="1ai">
    <w:name w:val="Outline List 1"/>
    <w:basedOn w:val="NoList"/>
    <w:rsid w:val="0066464E"/>
    <w:pPr>
      <w:numPr>
        <w:numId w:val="2"/>
      </w:numPr>
    </w:pPr>
  </w:style>
  <w:style w:type="paragraph" w:customStyle="1" w:styleId="colbullet">
    <w:name w:val="col bullet"/>
    <w:aliases w:val="cb"/>
    <w:basedOn w:val="Default"/>
    <w:next w:val="Default"/>
    <w:rsid w:val="0066464E"/>
    <w:pPr>
      <w:spacing w:before="120"/>
    </w:pPr>
    <w:rPr>
      <w:rFonts w:ascii="Times New Roman" w:hAnsi="Times New Roman" w:cs="Times New Roman"/>
      <w:color w:val="auto"/>
    </w:rPr>
  </w:style>
  <w:style w:type="table" w:styleId="TableGrid">
    <w:name w:val="Table Grid"/>
    <w:basedOn w:val="TableNormal"/>
    <w:rsid w:val="00664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-Minor">
    <w:name w:val="Title-Minor"/>
    <w:basedOn w:val="Title"/>
    <w:next w:val="Normal"/>
    <w:rsid w:val="0066464E"/>
    <w:pPr>
      <w:keepLines/>
      <w:autoSpaceDE/>
      <w:autoSpaceDN/>
      <w:adjustRightInd/>
      <w:spacing w:after="120"/>
    </w:pPr>
    <w:rPr>
      <w:rFonts w:ascii="Times New Roman" w:hAnsi="Times New Roman"/>
      <w:bCs w:val="0"/>
      <w:sz w:val="28"/>
      <w:szCs w:val="20"/>
    </w:rPr>
  </w:style>
  <w:style w:type="paragraph" w:customStyle="1" w:styleId="Anchor1">
    <w:name w:val="Anchor1"/>
    <w:basedOn w:val="Normal"/>
    <w:rsid w:val="0066464E"/>
    <w:pPr>
      <w:spacing w:after="240"/>
      <w:jc w:val="center"/>
    </w:pPr>
    <w:rPr>
      <w:rFonts w:ascii="Times New Roman" w:hAnsi="Times New Roman"/>
    </w:rPr>
  </w:style>
  <w:style w:type="paragraph" w:styleId="ListBullet">
    <w:name w:val="List Bullet"/>
    <w:basedOn w:val="Default"/>
    <w:next w:val="Default"/>
    <w:rsid w:val="0066464E"/>
    <w:pPr>
      <w:spacing w:after="180"/>
    </w:pPr>
    <w:rPr>
      <w:rFonts w:ascii="Times New Roman" w:hAnsi="Times New Roman" w:cs="Times New Roman"/>
      <w:color w:val="auto"/>
    </w:rPr>
  </w:style>
  <w:style w:type="paragraph" w:customStyle="1" w:styleId="Dash">
    <w:name w:val="Dash"/>
    <w:basedOn w:val="Default"/>
    <w:next w:val="Default"/>
    <w:rsid w:val="0066464E"/>
    <w:pPr>
      <w:spacing w:after="180"/>
    </w:pPr>
    <w:rPr>
      <w:rFonts w:ascii="Times New Roman" w:hAnsi="Times New Roman" w:cs="Times New Roman"/>
      <w:color w:val="auto"/>
    </w:rPr>
  </w:style>
  <w:style w:type="numbering" w:customStyle="1" w:styleId="CurrentList1">
    <w:name w:val="Current List1"/>
    <w:rsid w:val="0066464E"/>
    <w:pPr>
      <w:numPr>
        <w:numId w:val="4"/>
      </w:numPr>
    </w:pPr>
  </w:style>
  <w:style w:type="numbering" w:styleId="111111">
    <w:name w:val="Outline List 2"/>
    <w:basedOn w:val="NoList"/>
    <w:rsid w:val="0066464E"/>
    <w:pPr>
      <w:numPr>
        <w:numId w:val="5"/>
      </w:numPr>
    </w:pPr>
  </w:style>
  <w:style w:type="numbering" w:customStyle="1" w:styleId="Style1">
    <w:name w:val="Style1"/>
    <w:rsid w:val="0066464E"/>
    <w:pPr>
      <w:numPr>
        <w:numId w:val="6"/>
      </w:numPr>
    </w:pPr>
  </w:style>
  <w:style w:type="paragraph" w:customStyle="1" w:styleId="Outline1">
    <w:name w:val="Outline 1"/>
    <w:basedOn w:val="Normal"/>
    <w:next w:val="Normal"/>
    <w:autoRedefine/>
    <w:rsid w:val="0066464E"/>
    <w:pPr>
      <w:keepNext/>
      <w:ind w:left="720"/>
      <w:jc w:val="center"/>
    </w:pPr>
    <w:rPr>
      <w:rFonts w:ascii="Times New Roman" w:hAnsi="Times New Roman"/>
      <w:szCs w:val="24"/>
      <w:u w:val="single"/>
    </w:rPr>
  </w:style>
  <w:style w:type="paragraph" w:customStyle="1" w:styleId="TimesNewRoman">
    <w:name w:val="Times New Roman"/>
    <w:aliases w:val="11 pt,Not Bold"/>
    <w:basedOn w:val="Heading1"/>
    <w:rsid w:val="0066464E"/>
    <w:pPr>
      <w:keepLines w:val="0"/>
      <w:numPr>
        <w:numId w:val="3"/>
      </w:numPr>
      <w:tabs>
        <w:tab w:val="clear" w:pos="1440"/>
        <w:tab w:val="left" w:pos="900"/>
      </w:tabs>
      <w:autoSpaceDE w:val="0"/>
      <w:autoSpaceDN w:val="0"/>
      <w:adjustRightInd w:val="0"/>
      <w:spacing w:before="0"/>
      <w:ind w:left="900"/>
    </w:pPr>
    <w:rPr>
      <w:rFonts w:ascii="Times New Roman" w:eastAsia="Times New Roman" w:hAnsi="Times New Roman" w:cs="Times New Roman"/>
      <w:b w:val="0"/>
      <w:color w:val="auto"/>
      <w:sz w:val="22"/>
      <w:szCs w:val="22"/>
    </w:rPr>
  </w:style>
  <w:style w:type="character" w:customStyle="1" w:styleId="StylePrefaceParagraphTimesNewRomanChar">
    <w:name w:val="Style Preface Paragraph + Times New Roman Char"/>
    <w:basedOn w:val="DefaultParagraphFont"/>
    <w:rsid w:val="0066464E"/>
    <w:rPr>
      <w:rFonts w:ascii="Arial" w:hAnsi="Arial" w:cs="Arial"/>
      <w:sz w:val="18"/>
      <w:szCs w:val="18"/>
      <w:lang w:val="en-US" w:eastAsia="en-US" w:bidi="ar-SA"/>
    </w:rPr>
  </w:style>
  <w:style w:type="character" w:customStyle="1" w:styleId="a3">
    <w:name w:val="a3"/>
    <w:basedOn w:val="DefaultParagraphFont"/>
    <w:rsid w:val="0066464E"/>
  </w:style>
  <w:style w:type="character" w:customStyle="1" w:styleId="msoins0">
    <w:name w:val="msoins"/>
    <w:basedOn w:val="DefaultParagraphFont"/>
    <w:rsid w:val="0066464E"/>
  </w:style>
  <w:style w:type="character" w:customStyle="1" w:styleId="NormalWebChar">
    <w:name w:val="Normal (Web) Char"/>
    <w:basedOn w:val="DefaultParagraphFont"/>
    <w:link w:val="NormalWeb"/>
    <w:uiPriority w:val="99"/>
    <w:rsid w:val="0066464E"/>
    <w:rPr>
      <w:sz w:val="24"/>
      <w:szCs w:val="24"/>
    </w:rPr>
  </w:style>
  <w:style w:type="paragraph" w:customStyle="1" w:styleId="StyleHeading2TimesNewRoman11ptNotItalicBlueJustifi">
    <w:name w:val="Style Heading 2 + Times New Roman 11 pt Not Italic Blue Justifi..."/>
    <w:basedOn w:val="Heading2"/>
    <w:rsid w:val="0066464E"/>
    <w:pPr>
      <w:numPr>
        <w:ilvl w:val="1"/>
        <w:numId w:val="7"/>
      </w:numPr>
      <w:jc w:val="both"/>
    </w:pPr>
    <w:rPr>
      <w:rFonts w:ascii="Times New Roman" w:hAnsi="Times New Roman" w:cs="Times New Roman"/>
      <w:i w:val="0"/>
      <w:iCs w:val="0"/>
      <w:color w:val="0000FF"/>
      <w:sz w:val="22"/>
      <w:szCs w:val="20"/>
    </w:rPr>
  </w:style>
  <w:style w:type="paragraph" w:customStyle="1" w:styleId="StyleHeading2TimesNewRoman11pt">
    <w:name w:val="Style Heading 2 + Times New Roman 11 pt"/>
    <w:basedOn w:val="Heading2"/>
    <w:autoRedefine/>
    <w:rsid w:val="0066464E"/>
    <w:pPr>
      <w:keepLines/>
      <w:numPr>
        <w:ilvl w:val="1"/>
      </w:numPr>
      <w:spacing w:before="200" w:after="0" w:line="276" w:lineRule="auto"/>
      <w:ind w:left="1080" w:hanging="540"/>
    </w:pPr>
    <w:rPr>
      <w:rFonts w:ascii="Times New Roman" w:hAnsi="Times New Roman" w:cs="Times New Roman"/>
      <w:i w:val="0"/>
      <w:iCs w:val="0"/>
      <w:color w:val="000000"/>
      <w:sz w:val="22"/>
      <w:szCs w:val="24"/>
    </w:rPr>
  </w:style>
  <w:style w:type="paragraph" w:customStyle="1" w:styleId="StyleHeading2TimesNewRoman">
    <w:name w:val="Style Heading 2 + Times New Roman"/>
    <w:basedOn w:val="Heading2"/>
    <w:rsid w:val="0066464E"/>
    <w:pPr>
      <w:keepLines/>
      <w:numPr>
        <w:ilvl w:val="1"/>
      </w:numPr>
      <w:spacing w:before="200" w:after="120" w:line="276" w:lineRule="auto"/>
      <w:ind w:left="576" w:hanging="576"/>
    </w:pPr>
    <w:rPr>
      <w:rFonts w:ascii="Times New Roman" w:hAnsi="Times New Roman" w:cs="Times New Roman"/>
      <w:i w:val="0"/>
      <w:iCs w:val="0"/>
      <w:sz w:val="26"/>
      <w:szCs w:val="26"/>
    </w:rPr>
  </w:style>
  <w:style w:type="character" w:customStyle="1" w:styleId="StyleVerdana10pt">
    <w:name w:val="Style Verdana 10 pt"/>
    <w:basedOn w:val="DefaultParagraphFont"/>
    <w:rsid w:val="0066464E"/>
    <w:rPr>
      <w:rFonts w:ascii="Verdana" w:hAnsi="Verdana"/>
      <w:sz w:val="20"/>
    </w:rPr>
  </w:style>
  <w:style w:type="paragraph" w:styleId="Revision">
    <w:name w:val="Revision"/>
    <w:hidden/>
    <w:uiPriority w:val="99"/>
    <w:semiHidden/>
    <w:rsid w:val="0066464E"/>
    <w:rPr>
      <w:sz w:val="24"/>
    </w:rPr>
  </w:style>
  <w:style w:type="character" w:customStyle="1" w:styleId="BalloonTextChar">
    <w:name w:val="Balloon Text Char"/>
    <w:basedOn w:val="DefaultParagraphFont"/>
    <w:link w:val="BalloonText"/>
    <w:semiHidden/>
    <w:rsid w:val="0066464E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64E"/>
    <w:rPr>
      <w:rFonts w:ascii="CG Times" w:hAnsi="CG Times"/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66464E"/>
    <w:rPr>
      <w:rFonts w:ascii="Verdana" w:eastAsia="Calibri" w:hAnsi="Verdana"/>
      <w:color w:val="000000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66464E"/>
    <w:rPr>
      <w:rFonts w:ascii="Verdana" w:eastAsia="Calibri" w:hAnsi="Verdana"/>
      <w:color w:val="000000"/>
    </w:rPr>
  </w:style>
  <w:style w:type="paragraph" w:customStyle="1" w:styleId="font5">
    <w:name w:val="font5"/>
    <w:basedOn w:val="Normal"/>
    <w:rsid w:val="0066464E"/>
    <w:pPr>
      <w:spacing w:before="100" w:beforeAutospacing="1" w:after="100" w:afterAutospacing="1"/>
    </w:pPr>
    <w:rPr>
      <w:rFonts w:ascii="Times New Roman" w:hAnsi="Times New Roman"/>
      <w:color w:val="FF0000"/>
      <w:szCs w:val="24"/>
    </w:rPr>
  </w:style>
  <w:style w:type="paragraph" w:customStyle="1" w:styleId="font6">
    <w:name w:val="font6"/>
    <w:basedOn w:val="Normal"/>
    <w:rsid w:val="0066464E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7">
    <w:name w:val="font7"/>
    <w:basedOn w:val="Normal"/>
    <w:rsid w:val="0066464E"/>
    <w:pPr>
      <w:spacing w:before="100" w:beforeAutospacing="1" w:after="100" w:afterAutospacing="1"/>
    </w:pPr>
    <w:rPr>
      <w:rFonts w:ascii="Verdana" w:hAnsi="Verdana"/>
      <w:i/>
      <w:iCs/>
      <w:color w:val="000000"/>
      <w:sz w:val="18"/>
      <w:szCs w:val="18"/>
    </w:rPr>
  </w:style>
  <w:style w:type="paragraph" w:customStyle="1" w:styleId="font8">
    <w:name w:val="font8"/>
    <w:basedOn w:val="Normal"/>
    <w:rsid w:val="0066464E"/>
    <w:pPr>
      <w:spacing w:before="100" w:beforeAutospacing="1" w:after="100" w:afterAutospacing="1"/>
    </w:pPr>
    <w:rPr>
      <w:rFonts w:ascii="Verdana" w:hAnsi="Verdana"/>
      <w:color w:val="000000"/>
      <w:sz w:val="18"/>
      <w:szCs w:val="18"/>
      <w:u w:val="single"/>
    </w:rPr>
  </w:style>
  <w:style w:type="paragraph" w:customStyle="1" w:styleId="font9">
    <w:name w:val="font9"/>
    <w:basedOn w:val="Normal"/>
    <w:rsid w:val="0066464E"/>
    <w:pPr>
      <w:spacing w:before="100" w:beforeAutospacing="1" w:after="100" w:afterAutospacing="1"/>
    </w:pPr>
    <w:rPr>
      <w:rFonts w:ascii="Verdana" w:hAnsi="Verdana"/>
      <w:i/>
      <w:iCs/>
      <w:color w:val="000000"/>
      <w:sz w:val="18"/>
      <w:szCs w:val="18"/>
      <w:u w:val="single"/>
    </w:rPr>
  </w:style>
  <w:style w:type="paragraph" w:customStyle="1" w:styleId="font10">
    <w:name w:val="font10"/>
    <w:basedOn w:val="Normal"/>
    <w:rsid w:val="0066464E"/>
    <w:pPr>
      <w:spacing w:before="100" w:beforeAutospacing="1" w:after="100" w:afterAutospacing="1"/>
    </w:pPr>
    <w:rPr>
      <w:rFonts w:ascii="Symbol" w:hAnsi="Symbol"/>
      <w:color w:val="000000"/>
      <w:sz w:val="18"/>
      <w:szCs w:val="18"/>
    </w:rPr>
  </w:style>
  <w:style w:type="paragraph" w:customStyle="1" w:styleId="font11">
    <w:name w:val="font11"/>
    <w:basedOn w:val="Normal"/>
    <w:rsid w:val="0066464E"/>
    <w:pPr>
      <w:spacing w:before="100" w:beforeAutospacing="1" w:after="100" w:afterAutospacing="1"/>
    </w:pPr>
    <w:rPr>
      <w:rFonts w:ascii="Verdana" w:hAnsi="Verdana"/>
      <w:b/>
      <w:bCs/>
      <w:i/>
      <w:iCs/>
      <w:color w:val="000000"/>
      <w:sz w:val="18"/>
      <w:szCs w:val="18"/>
    </w:rPr>
  </w:style>
  <w:style w:type="paragraph" w:customStyle="1" w:styleId="font12">
    <w:name w:val="font12"/>
    <w:basedOn w:val="Normal"/>
    <w:rsid w:val="0066464E"/>
    <w:pPr>
      <w:spacing w:before="100" w:beforeAutospacing="1" w:after="100" w:afterAutospacing="1"/>
    </w:pPr>
    <w:rPr>
      <w:rFonts w:ascii="Verdana" w:hAnsi="Verdana"/>
      <w:color w:val="000000"/>
      <w:sz w:val="18"/>
      <w:szCs w:val="18"/>
      <w:u w:val="single"/>
    </w:rPr>
  </w:style>
  <w:style w:type="paragraph" w:customStyle="1" w:styleId="font13">
    <w:name w:val="font13"/>
    <w:basedOn w:val="Normal"/>
    <w:rsid w:val="0066464E"/>
    <w:pPr>
      <w:spacing w:before="100" w:beforeAutospacing="1" w:after="100" w:afterAutospacing="1"/>
    </w:pPr>
    <w:rPr>
      <w:rFonts w:ascii="Verdana" w:hAnsi="Verdana"/>
      <w:i/>
      <w:iCs/>
      <w:sz w:val="18"/>
      <w:szCs w:val="18"/>
      <w:u w:val="single"/>
    </w:rPr>
  </w:style>
  <w:style w:type="paragraph" w:customStyle="1" w:styleId="font14">
    <w:name w:val="font14"/>
    <w:basedOn w:val="Normal"/>
    <w:rsid w:val="0066464E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font15">
    <w:name w:val="font15"/>
    <w:basedOn w:val="Normal"/>
    <w:rsid w:val="0066464E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16">
    <w:name w:val="font16"/>
    <w:basedOn w:val="Normal"/>
    <w:rsid w:val="0066464E"/>
    <w:pPr>
      <w:spacing w:before="100" w:beforeAutospacing="1" w:after="100" w:afterAutospacing="1"/>
    </w:pPr>
    <w:rPr>
      <w:rFonts w:ascii="Verdana" w:hAnsi="Verdana"/>
      <w:color w:val="0000FF"/>
      <w:sz w:val="18"/>
      <w:szCs w:val="18"/>
    </w:rPr>
  </w:style>
  <w:style w:type="paragraph" w:customStyle="1" w:styleId="font17">
    <w:name w:val="font17"/>
    <w:basedOn w:val="Normal"/>
    <w:rsid w:val="0066464E"/>
    <w:pPr>
      <w:spacing w:before="100" w:beforeAutospacing="1" w:after="100" w:afterAutospacing="1"/>
    </w:pPr>
    <w:rPr>
      <w:rFonts w:ascii="Verdana" w:hAnsi="Verdana"/>
      <w:b/>
      <w:bCs/>
      <w:color w:val="0000FF"/>
      <w:sz w:val="18"/>
      <w:szCs w:val="18"/>
    </w:rPr>
  </w:style>
  <w:style w:type="paragraph" w:customStyle="1" w:styleId="font18">
    <w:name w:val="font18"/>
    <w:basedOn w:val="Normal"/>
    <w:rsid w:val="0066464E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19">
    <w:name w:val="font19"/>
    <w:basedOn w:val="Normal"/>
    <w:rsid w:val="0066464E"/>
    <w:pPr>
      <w:spacing w:before="100" w:beforeAutospacing="1" w:after="100" w:afterAutospacing="1"/>
    </w:pPr>
    <w:rPr>
      <w:rFonts w:ascii="Verdana" w:hAnsi="Verdana"/>
      <w:b/>
      <w:bCs/>
      <w:i/>
      <w:iCs/>
      <w:color w:val="000000"/>
      <w:sz w:val="18"/>
      <w:szCs w:val="18"/>
      <w:u w:val="single"/>
    </w:rPr>
  </w:style>
  <w:style w:type="paragraph" w:customStyle="1" w:styleId="font20">
    <w:name w:val="font20"/>
    <w:basedOn w:val="Normal"/>
    <w:rsid w:val="0066464E"/>
    <w:pPr>
      <w:spacing w:before="100" w:beforeAutospacing="1" w:after="100" w:afterAutospacing="1"/>
    </w:pPr>
    <w:rPr>
      <w:rFonts w:ascii="Verdana" w:hAnsi="Verdana"/>
      <w:b/>
      <w:bCs/>
      <w:color w:val="FF0000"/>
      <w:sz w:val="18"/>
      <w:szCs w:val="18"/>
    </w:rPr>
  </w:style>
  <w:style w:type="paragraph" w:customStyle="1" w:styleId="xl66">
    <w:name w:val="xl66"/>
    <w:basedOn w:val="Normal"/>
    <w:rsid w:val="0066464E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</w:rPr>
  </w:style>
  <w:style w:type="paragraph" w:customStyle="1" w:styleId="xl67">
    <w:name w:val="xl67"/>
    <w:basedOn w:val="Normal"/>
    <w:rsid w:val="0066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68">
    <w:name w:val="xl68"/>
    <w:basedOn w:val="Normal"/>
    <w:rsid w:val="0066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Verdana" w:hAnsi="Verdana"/>
      <w:b/>
      <w:bCs/>
      <w:sz w:val="18"/>
      <w:szCs w:val="18"/>
    </w:rPr>
  </w:style>
  <w:style w:type="paragraph" w:customStyle="1" w:styleId="xl69">
    <w:name w:val="xl69"/>
    <w:basedOn w:val="Normal"/>
    <w:rsid w:val="0066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18"/>
      <w:szCs w:val="18"/>
    </w:rPr>
  </w:style>
  <w:style w:type="paragraph" w:customStyle="1" w:styleId="xl70">
    <w:name w:val="xl70"/>
    <w:basedOn w:val="Normal"/>
    <w:rsid w:val="0066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71">
    <w:name w:val="xl71"/>
    <w:basedOn w:val="Normal"/>
    <w:rsid w:val="0066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rsid w:val="0066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rsid w:val="0066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74">
    <w:name w:val="xl74"/>
    <w:basedOn w:val="Normal"/>
    <w:rsid w:val="0066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Verdana" w:hAnsi="Verdana"/>
      <w:b/>
      <w:bCs/>
      <w:sz w:val="18"/>
      <w:szCs w:val="18"/>
    </w:rPr>
  </w:style>
  <w:style w:type="paragraph" w:customStyle="1" w:styleId="xl75">
    <w:name w:val="xl75"/>
    <w:basedOn w:val="Normal"/>
    <w:rsid w:val="0066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76">
    <w:name w:val="xl76"/>
    <w:basedOn w:val="Normal"/>
    <w:rsid w:val="0066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Verdana" w:hAnsi="Verdana"/>
      <w:sz w:val="18"/>
      <w:szCs w:val="18"/>
    </w:rPr>
  </w:style>
  <w:style w:type="paragraph" w:customStyle="1" w:styleId="xl77">
    <w:name w:val="xl77"/>
    <w:basedOn w:val="Normal"/>
    <w:rsid w:val="0066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78">
    <w:name w:val="xl78"/>
    <w:basedOn w:val="Normal"/>
    <w:rsid w:val="0066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i/>
      <w:iCs/>
      <w:sz w:val="18"/>
      <w:szCs w:val="18"/>
    </w:rPr>
  </w:style>
  <w:style w:type="paragraph" w:customStyle="1" w:styleId="xl79">
    <w:name w:val="xl79"/>
    <w:basedOn w:val="Normal"/>
    <w:rsid w:val="0066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i/>
      <w:iCs/>
      <w:sz w:val="18"/>
      <w:szCs w:val="18"/>
    </w:rPr>
  </w:style>
  <w:style w:type="paragraph" w:customStyle="1" w:styleId="xl80">
    <w:name w:val="xl80"/>
    <w:basedOn w:val="Normal"/>
    <w:rsid w:val="0066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Verdana" w:hAnsi="Verdana"/>
      <w:i/>
      <w:iCs/>
      <w:sz w:val="18"/>
      <w:szCs w:val="18"/>
      <w:u w:val="single"/>
    </w:rPr>
  </w:style>
  <w:style w:type="paragraph" w:customStyle="1" w:styleId="xl81">
    <w:name w:val="xl81"/>
    <w:basedOn w:val="Normal"/>
    <w:rsid w:val="0066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i/>
      <w:iCs/>
      <w:sz w:val="18"/>
      <w:szCs w:val="18"/>
      <w:u w:val="single"/>
    </w:rPr>
  </w:style>
  <w:style w:type="paragraph" w:customStyle="1" w:styleId="xl82">
    <w:name w:val="xl82"/>
    <w:basedOn w:val="Normal"/>
    <w:rsid w:val="0066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3">
    <w:name w:val="xl83"/>
    <w:basedOn w:val="Normal"/>
    <w:rsid w:val="0066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i/>
      <w:iCs/>
      <w:sz w:val="18"/>
      <w:szCs w:val="18"/>
      <w:u w:val="single"/>
    </w:rPr>
  </w:style>
  <w:style w:type="paragraph" w:customStyle="1" w:styleId="xl84">
    <w:name w:val="xl84"/>
    <w:basedOn w:val="Normal"/>
    <w:rsid w:val="0066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85">
    <w:name w:val="xl85"/>
    <w:basedOn w:val="Normal"/>
    <w:rsid w:val="0066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i/>
      <w:iCs/>
      <w:sz w:val="18"/>
      <w:szCs w:val="18"/>
      <w:u w:val="single"/>
    </w:rPr>
  </w:style>
  <w:style w:type="paragraph" w:customStyle="1" w:styleId="xl86">
    <w:name w:val="xl86"/>
    <w:basedOn w:val="Normal"/>
    <w:rsid w:val="0066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Verdana" w:hAnsi="Verdana"/>
      <w:b/>
      <w:bCs/>
      <w:sz w:val="18"/>
      <w:szCs w:val="18"/>
      <w:u w:val="single"/>
    </w:rPr>
  </w:style>
  <w:style w:type="paragraph" w:customStyle="1" w:styleId="xl87">
    <w:name w:val="xl87"/>
    <w:basedOn w:val="Normal"/>
    <w:rsid w:val="0066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88">
    <w:name w:val="xl88"/>
    <w:basedOn w:val="Normal"/>
    <w:rsid w:val="0066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  <w:u w:val="single"/>
    </w:rPr>
  </w:style>
  <w:style w:type="paragraph" w:customStyle="1" w:styleId="xl89">
    <w:name w:val="xl89"/>
    <w:basedOn w:val="Normal"/>
    <w:rsid w:val="0066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Verdana" w:hAnsi="Verdana"/>
      <w:i/>
      <w:iCs/>
      <w:sz w:val="18"/>
      <w:szCs w:val="18"/>
    </w:rPr>
  </w:style>
  <w:style w:type="paragraph" w:customStyle="1" w:styleId="xl90">
    <w:name w:val="xl90"/>
    <w:basedOn w:val="Normal"/>
    <w:rsid w:val="0066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rsid w:val="0066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Verdana" w:hAnsi="Verdana"/>
      <w:sz w:val="18"/>
      <w:szCs w:val="18"/>
    </w:rPr>
  </w:style>
  <w:style w:type="paragraph" w:customStyle="1" w:styleId="xl92">
    <w:name w:val="xl92"/>
    <w:basedOn w:val="Normal"/>
    <w:rsid w:val="0066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rsid w:val="0066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94">
    <w:name w:val="xl94"/>
    <w:basedOn w:val="Normal"/>
    <w:rsid w:val="0066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i/>
      <w:iCs/>
      <w:sz w:val="18"/>
      <w:szCs w:val="18"/>
      <w:u w:val="single"/>
    </w:rPr>
  </w:style>
  <w:style w:type="paragraph" w:customStyle="1" w:styleId="xl95">
    <w:name w:val="xl95"/>
    <w:basedOn w:val="Normal"/>
    <w:rsid w:val="0066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Verdana" w:hAnsi="Verdana"/>
      <w:sz w:val="18"/>
      <w:szCs w:val="18"/>
    </w:rPr>
  </w:style>
  <w:style w:type="paragraph" w:customStyle="1" w:styleId="xl96">
    <w:name w:val="xl96"/>
    <w:basedOn w:val="Normal"/>
    <w:rsid w:val="00664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Verdana" w:hAnsi="Verdana"/>
      <w:b/>
      <w:bCs/>
      <w:color w:val="0000FF"/>
      <w:sz w:val="18"/>
      <w:szCs w:val="18"/>
    </w:rPr>
  </w:style>
  <w:style w:type="character" w:customStyle="1" w:styleId="breadcrumbcurrent">
    <w:name w:val="breadcrumbcurrent"/>
    <w:basedOn w:val="DefaultParagraphFont"/>
    <w:rsid w:val="0066464E"/>
  </w:style>
  <w:style w:type="character" w:customStyle="1" w:styleId="HeaderChar">
    <w:name w:val="Header Char"/>
    <w:basedOn w:val="DefaultParagraphFont"/>
    <w:link w:val="Header"/>
    <w:uiPriority w:val="99"/>
    <w:rsid w:val="0066464E"/>
    <w:rPr>
      <w:rFonts w:ascii="CG Times" w:hAnsi="CG 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leg1.state.va.us/cgi-bin/legp504.exe?000+cod+2.2-2005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vita.virginia.gov/uploadedFiles/Library/PSGs/EA_PSG_update_011510/ITRMGlossary_011510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vita.virginia.gov/uploadedfiles/VITA_Main_Public/Library/PSGs/Information_Security_Standard_SEC501_06_07012011.pdf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vita.virginia.gov/uploadedFiles/Library/PSGs/Security_Policy_519_00_Final_070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7827CA06382343833EC22066B5F615" ma:contentTypeVersion="8" ma:contentTypeDescription="Create a new document." ma:contentTypeScope="" ma:versionID="1e059163bd8ffc9d8901ec5a8891eaaf">
  <xsd:schema xmlns:xsd="http://www.w3.org/2001/XMLSchema" xmlns:p="http://schemas.microsoft.com/office/2006/metadata/properties" xmlns:ns2="DE8D6FD0-7A39-400E-8F54-CE5B2EAF288D" xmlns:ns3="1c3a611b-a5d5-4794-88c0-51521f8617c5" targetNamespace="http://schemas.microsoft.com/office/2006/metadata/properties" ma:root="true" ma:fieldsID="d26a997b4518bb5cffa7cb1b0253c5f5" ns2:_="" ns3:_="">
    <xsd:import namespace="DE8D6FD0-7A39-400E-8F54-CE5B2EAF288D"/>
    <xsd:import namespace="1c3a611b-a5d5-4794-88c0-51521f8617c5"/>
    <xsd:element name="properties">
      <xsd:complexType>
        <xsd:sequence>
          <xsd:element name="documentManagement">
            <xsd:complexType>
              <xsd:all>
                <xsd:element ref="ns2:SPSDescription" minOccurs="0"/>
                <xsd:element ref="ns2:Document_x0020_Type"/>
                <xsd:element ref="ns2:Directorate"/>
                <xsd:element ref="ns2:Document_x0020_Category" minOccurs="0"/>
                <xsd:element ref="ns2:Business_x0020_Owner" minOccurs="0"/>
                <xsd:element ref="ns2:Access_x0020_Level_x0020_Documents"/>
                <xsd:element ref="ns2:Most_x0020_Popular" minOccurs="0"/>
                <xsd:element ref="ns3:Divis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E8D6FD0-7A39-400E-8F54-CE5B2EAF288D" elementFormDefault="qualified">
    <xsd:import namespace="http://schemas.microsoft.com/office/2006/documentManagement/types"/>
    <xsd:element name="SPSDescription" ma:index="8" nillable="true" ma:displayName="Description" ma:internalName="SPSDescription">
      <xsd:simpleType>
        <xsd:restriction base="dms:Note"/>
      </xsd:simpleType>
    </xsd:element>
    <xsd:element name="Document_x0020_Type" ma:index="9" ma:displayName="Document Type" ma:default="Policy &amp; Procedure" ma:format="Dropdown" ma:internalName="Document_x0020_Type">
      <xsd:simpleType>
        <xsd:restriction base="dms:Choice">
          <xsd:enumeration value="Form"/>
          <xsd:enumeration value="Hot Link"/>
          <xsd:enumeration value="List"/>
          <xsd:enumeration value="Policy &amp; Procedure"/>
          <xsd:enumeration value="Report"/>
          <xsd:enumeration value="Archives"/>
        </xsd:restriction>
      </xsd:simpleType>
    </xsd:element>
    <xsd:element name="Directorate" ma:index="10" ma:displayName="Directorate" ma:default="Customer Service Program Management Organization" ma:format="Dropdown" ma:internalName="Directorate">
      <xsd:simpleType>
        <xsd:restriction base="dms:Choice">
          <xsd:enumeration value="Consolidated Policies and Procedures"/>
          <xsd:enumeration value="Customer Service Program Management Organization"/>
          <xsd:enumeration value="Communications"/>
          <xsd:enumeration value="Finance and Administration"/>
          <xsd:enumeration value="Internal Audit Services"/>
          <xsd:enumeration value="Enterprise Solutions and Governance"/>
          <xsd:enumeration value="Legal &amp; Legislative Services"/>
          <xsd:enumeration value="Commonwealth Security and Risk Management"/>
          <xsd:enumeration value="Enterprise Solutions and Governance"/>
        </xsd:restriction>
      </xsd:simpleType>
    </xsd:element>
    <xsd:element name="Document_x0020_Category" ma:index="11" nillable="true" ma:displayName="Document Category" ma:description="Communications Directorate-level Policies Document Management Framework General Facilities Legal and Legislative Services Professional Development Division" ma:format="RadioButtons" ma:internalName="Document_x0020_Category">
      <xsd:simpleType>
        <xsd:restriction base="dms:Choice">
          <xsd:enumeration value="Communications"/>
          <xsd:enumeration value="Directorate-level Policies"/>
          <xsd:enumeration value="Document Management Framework"/>
          <xsd:enumeration value="General"/>
          <xsd:enumeration value="Facilities"/>
          <xsd:enumeration value="Legal and Legislative Services"/>
          <xsd:enumeration value="Professional Development Division"/>
          <xsd:enumeration value="Work Life"/>
          <xsd:enumeration value="Performance"/>
          <xsd:enumeration value="Hiring"/>
          <xsd:enumeration value="Compensation"/>
          <xsd:enumeration value="Enterprise Applications and Architecture Solutions"/>
          <xsd:enumeration value="Project Management Division"/>
        </xsd:restriction>
      </xsd:simpleType>
    </xsd:element>
    <xsd:element name="Business_x0020_Owner" ma:index="12" nillable="true" ma:displayName="Business Owner" ma:internalName="Business_x0020_Owner">
      <xsd:simpleType>
        <xsd:restriction base="dms:Text">
          <xsd:maxLength value="255"/>
        </xsd:restriction>
      </xsd:simpleType>
    </xsd:element>
    <xsd:element name="Access_x0020_Level_x0020_Documents" ma:index="13" ma:displayName="Access Level Documents" ma:default="Corporate-Level" ma:format="RadioButtons" ma:internalName="Access_x0020_Level_x0020_Documents">
      <xsd:simpleType>
        <xsd:restriction base="dms:Choice">
          <xsd:enumeration value="Corporate-Level"/>
          <xsd:enumeration value="Directorate-Level"/>
        </xsd:restriction>
      </xsd:simpleType>
    </xsd:element>
    <xsd:element name="Most_x0020_Popular" ma:index="14" nillable="true" ma:displayName="Most Popular" ma:default="0" ma:internalName="Most_x0020_Popular">
      <xsd:simpleType>
        <xsd:restriction base="dms:Boolean"/>
      </xsd:simpleType>
    </xsd:element>
  </xsd:schema>
  <xsd:schema xmlns:xsd="http://www.w3.org/2001/XMLSchema" xmlns:dms="http://schemas.microsoft.com/office/2006/documentManagement/types" targetNamespace="1c3a611b-a5d5-4794-88c0-51521f8617c5" elementFormDefault="qualified">
    <xsd:import namespace="http://schemas.microsoft.com/office/2006/documentManagement/types"/>
    <xsd:element name="Division" ma:index="15" nillable="true" ma:displayName="Division" ma:format="Dropdown" ma:internalName="Division">
      <xsd:simpleType>
        <xsd:union memberTypes="dms:Text">
          <xsd:simpleType>
            <xsd:restriction base="dms:Choice">
              <xsd:enumeration value="Facilities"/>
              <xsd:enumeration value="Human Resources"/>
              <xsd:enumeration value="Supply Chain Management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Document_x0020_Type xmlns="DE8D6FD0-7A39-400E-8F54-CE5B2EAF288D">Policy &amp; Procedure</Document_x0020_Type>
    <Access_x0020_Level_x0020_Documents xmlns="DE8D6FD0-7A39-400E-8F54-CE5B2EAF288D">Corporate-Level</Access_x0020_Level_x0020_Documents>
    <Division xmlns="1c3a611b-a5d5-4794-88c0-51521f8617c5" xsi:nil="true"/>
    <Document_x0020_Category xmlns="DE8D6FD0-7A39-400E-8F54-CE5B2EAF288D">General</Document_x0020_Category>
    <Most_x0020_Popular xmlns="DE8D6FD0-7A39-400E-8F54-CE5B2EAF288D">true</Most_x0020_Popular>
    <Directorate xmlns="DE8D6FD0-7A39-400E-8F54-CE5B2EAF288D">Commonwealth Security and Risk Management</Directorate>
    <SPSDescription xmlns="DE8D6FD0-7A39-400E-8F54-CE5B2EAF288D">To establish and document the policy for security awareness and training for all employees and business partners of the Virginia Information Technologies Agency (VITA) who are information technology (IT) system users.</SPSDescription>
    <Business_x0020_Owner xmlns="DE8D6FD0-7A39-400E-8F54-CE5B2EAF288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E1552-652C-48ED-B363-7980CB892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8D6FD0-7A39-400E-8F54-CE5B2EAF288D"/>
    <ds:schemaRef ds:uri="1c3a611b-a5d5-4794-88c0-51521f8617c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3DE6C03-1719-4E5B-A521-3DEA333D2DA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40869CA-DE2F-4B7B-8988-804129399B4C}">
  <ds:schemaRefs>
    <ds:schemaRef ds:uri="http://schemas.microsoft.com/office/2006/metadata/properties"/>
    <ds:schemaRef ds:uri="DE8D6FD0-7A39-400E-8F54-CE5B2EAF288D"/>
    <ds:schemaRef ds:uri="1c3a611b-a5d5-4794-88c0-51521f8617c5"/>
  </ds:schemaRefs>
</ds:datastoreItem>
</file>

<file path=customXml/itemProps4.xml><?xml version="1.0" encoding="utf-8"?>
<ds:datastoreItem xmlns:ds="http://schemas.openxmlformats.org/officeDocument/2006/customXml" ds:itemID="{9C04E7B3-5FA0-4B2C-8750-9ED6FF15CE1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774F7E2-673F-427B-BF50-5AF46957D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 System and Data Classification Policy</vt:lpstr>
    </vt:vector>
  </TitlesOfParts>
  <Company>VITA</Company>
  <LinksUpToDate>false</LinksUpToDate>
  <CharactersWithSpaces>9687</CharactersWithSpaces>
  <SharedDoc>false</SharedDoc>
  <HLinks>
    <vt:vector size="36" baseType="variant">
      <vt:variant>
        <vt:i4>8257539</vt:i4>
      </vt:variant>
      <vt:variant>
        <vt:i4>15</vt:i4>
      </vt:variant>
      <vt:variant>
        <vt:i4>0</vt:i4>
      </vt:variant>
      <vt:variant>
        <vt:i4>5</vt:i4>
      </vt:variant>
      <vt:variant>
        <vt:lpwstr>http://www.vita.virginia.gov/uploadedfiles/VITA_Main_Public/Library/PSGs/Information_Security_Standard_SEC501_06_07012011.pdf</vt:lpwstr>
      </vt:variant>
      <vt:variant>
        <vt:lpwstr/>
      </vt:variant>
      <vt:variant>
        <vt:i4>852020</vt:i4>
      </vt:variant>
      <vt:variant>
        <vt:i4>12</vt:i4>
      </vt:variant>
      <vt:variant>
        <vt:i4>0</vt:i4>
      </vt:variant>
      <vt:variant>
        <vt:i4>5</vt:i4>
      </vt:variant>
      <vt:variant>
        <vt:lpwstr>http://www.vita.virginia.gov/uploadedFiles/Library/PSGs/Security_Policy_519_00_Final_0709.pdf</vt:lpwstr>
      </vt:variant>
      <vt:variant>
        <vt:lpwstr/>
      </vt:variant>
      <vt:variant>
        <vt:i4>131080</vt:i4>
      </vt:variant>
      <vt:variant>
        <vt:i4>9</vt:i4>
      </vt:variant>
      <vt:variant>
        <vt:i4>0</vt:i4>
      </vt:variant>
      <vt:variant>
        <vt:i4>5</vt:i4>
      </vt:variant>
      <vt:variant>
        <vt:lpwstr>http://leg1.state.va.us/cgi-bin/legp504.exe?000+cod+2.2-2005</vt:lpwstr>
      </vt:variant>
      <vt:variant>
        <vt:lpwstr/>
      </vt:variant>
      <vt:variant>
        <vt:i4>3538979</vt:i4>
      </vt:variant>
      <vt:variant>
        <vt:i4>6</vt:i4>
      </vt:variant>
      <vt:variant>
        <vt:i4>0</vt:i4>
      </vt:variant>
      <vt:variant>
        <vt:i4>5</vt:i4>
      </vt:variant>
      <vt:variant>
        <vt:lpwstr>https://vashare.virginia.gov/sites/vita/Resources/PP/Policies  Procedures/VITA_ITIES_VITA_Architecture_Review_Pol_Pro.doc</vt:lpwstr>
      </vt:variant>
      <vt:variant>
        <vt:lpwstr/>
      </vt:variant>
      <vt:variant>
        <vt:i4>131092</vt:i4>
      </vt:variant>
      <vt:variant>
        <vt:i4>3</vt:i4>
      </vt:variant>
      <vt:variant>
        <vt:i4>0</vt:i4>
      </vt:variant>
      <vt:variant>
        <vt:i4>5</vt:i4>
      </vt:variant>
      <vt:variant>
        <vt:lpwstr>https://vashare.virginia.gov/sites/vita/Resources/PP/Policies  Procedures/VITA_SS_Information_Security_Policy.doc</vt:lpwstr>
      </vt:variant>
      <vt:variant>
        <vt:lpwstr/>
      </vt:variant>
      <vt:variant>
        <vt:i4>6029397</vt:i4>
      </vt:variant>
      <vt:variant>
        <vt:i4>0</vt:i4>
      </vt:variant>
      <vt:variant>
        <vt:i4>0</vt:i4>
      </vt:variant>
      <vt:variant>
        <vt:i4>5</vt:i4>
      </vt:variant>
      <vt:variant>
        <vt:lpwstr>https://vashare.virginia.gov/sites/vita/Resources/PP/Policies  Procedures/VITA_SS_Website_Development_Procedure.doc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System and Data Classification Policy</dc:title>
  <dc:creator>Impact Makers</dc:creator>
  <cp:lastModifiedBy>VITA Program</cp:lastModifiedBy>
  <cp:revision>22</cp:revision>
  <cp:lastPrinted>2012-02-02T15:36:00Z</cp:lastPrinted>
  <dcterms:created xsi:type="dcterms:W3CDTF">2014-02-07T20:50:00Z</dcterms:created>
  <dcterms:modified xsi:type="dcterms:W3CDTF">2022-01-03T16:31:00Z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DITLAN\JRogers</vt:lpwstr>
  </property>
  <property fmtid="{D5CDD505-2E9C-101B-9397-08002B2CF9AE}" pid="3" name="display_urn:schemas-microsoft-com:office:office#Author">
    <vt:lpwstr>DITLAN\JRogers</vt:lpwstr>
  </property>
  <property fmtid="{D5CDD505-2E9C-101B-9397-08002B2CF9AE}" pid="4" name="xd_Signature">
    <vt:lpwstr/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SharedFileIndex">
    <vt:lpwstr/>
  </property>
  <property fmtid="{D5CDD505-2E9C-101B-9397-08002B2CF9AE}" pid="8" name="_NewReviewCycle">
    <vt:lpwstr/>
  </property>
  <property fmtid="{D5CDD505-2E9C-101B-9397-08002B2CF9AE}" pid="9" name="ContentType">
    <vt:lpwstr>Document</vt:lpwstr>
  </property>
</Properties>
</file>